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BC" w:rsidRDefault="000F4916">
      <w:pPr>
        <w:jc w:val="center"/>
      </w:pPr>
      <w:bookmarkStart w:id="0" w:name="_GoBack"/>
      <w:bookmarkEnd w:id="0"/>
      <w:r>
        <w:rPr>
          <w:noProof/>
          <w:szCs w:val="28"/>
        </w:rPr>
        <w:drawing>
          <wp:inline distT="0" distB="0" distL="0" distR="0">
            <wp:extent cx="9810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DB60BC" w:rsidRDefault="00DB60BC"/>
    <w:p w:rsidR="00F96849" w:rsidRDefault="00DB60BC">
      <w:pPr>
        <w:jc w:val="center"/>
        <w:rPr>
          <w:b/>
          <w:szCs w:val="28"/>
        </w:rPr>
      </w:pPr>
      <w:r>
        <w:rPr>
          <w:b/>
          <w:szCs w:val="28"/>
        </w:rPr>
        <w:t xml:space="preserve">ДЕПАРТАМЕНТ </w:t>
      </w:r>
      <w:r w:rsidR="00F96849">
        <w:rPr>
          <w:b/>
          <w:szCs w:val="28"/>
        </w:rPr>
        <w:t xml:space="preserve">ГОСУДАРСТВЕННОГО </w:t>
      </w:r>
    </w:p>
    <w:p w:rsidR="00F96849" w:rsidRDefault="00F96849">
      <w:pPr>
        <w:jc w:val="center"/>
        <w:rPr>
          <w:b/>
          <w:szCs w:val="28"/>
        </w:rPr>
      </w:pPr>
      <w:r>
        <w:rPr>
          <w:b/>
          <w:szCs w:val="28"/>
        </w:rPr>
        <w:t xml:space="preserve">РЕГУЛИРОВАНИЯ ЦЕН И ТАРИФОВ </w:t>
      </w:r>
    </w:p>
    <w:p w:rsidR="00DB60BC" w:rsidRDefault="00F96849">
      <w:pPr>
        <w:jc w:val="center"/>
        <w:rPr>
          <w:b/>
          <w:szCs w:val="28"/>
        </w:rPr>
      </w:pPr>
      <w:r>
        <w:rPr>
          <w:b/>
          <w:szCs w:val="28"/>
        </w:rPr>
        <w:t>КОСТРОМСКОЙ ОБЛАСТИ</w:t>
      </w:r>
    </w:p>
    <w:p w:rsidR="00DB60BC" w:rsidRDefault="00DB60BC">
      <w:pPr>
        <w:pStyle w:val="a3"/>
      </w:pPr>
    </w:p>
    <w:p w:rsidR="00DB60BC" w:rsidRDefault="00DB60BC">
      <w:pPr>
        <w:pStyle w:val="a3"/>
      </w:pPr>
      <w:r>
        <w:t>П О С Т А Н О В Л Е Н И Е</w:t>
      </w:r>
    </w:p>
    <w:tbl>
      <w:tblPr>
        <w:tblW w:w="9157"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157"/>
      </w:tblGrid>
      <w:tr w:rsidR="00DB60BC" w:rsidTr="002A2C6C">
        <w:trPr>
          <w:trHeight w:val="339"/>
        </w:trPr>
        <w:tc>
          <w:tcPr>
            <w:tcW w:w="9157" w:type="dxa"/>
            <w:tcBorders>
              <w:left w:val="nil"/>
              <w:bottom w:val="nil"/>
              <w:right w:val="nil"/>
            </w:tcBorders>
          </w:tcPr>
          <w:p w:rsidR="00DB60BC" w:rsidRDefault="00DB60BC">
            <w:pPr>
              <w:pStyle w:val="a3"/>
              <w:tabs>
                <w:tab w:val="left" w:pos="2656"/>
              </w:tabs>
              <w:ind w:left="-243" w:firstLine="243"/>
              <w:jc w:val="left"/>
            </w:pPr>
          </w:p>
        </w:tc>
      </w:tr>
    </w:tbl>
    <w:p w:rsidR="00DB60BC" w:rsidRPr="00561B98" w:rsidRDefault="00806918">
      <w:pPr>
        <w:rPr>
          <w:szCs w:val="28"/>
        </w:rPr>
      </w:pPr>
      <w:r>
        <w:rPr>
          <w:szCs w:val="28"/>
        </w:rPr>
        <w:t>от «</w:t>
      </w:r>
      <w:proofErr w:type="gramStart"/>
      <w:r w:rsidR="002530F6">
        <w:rPr>
          <w:szCs w:val="28"/>
        </w:rPr>
        <w:t>29</w:t>
      </w:r>
      <w:r w:rsidR="00E57A42">
        <w:rPr>
          <w:szCs w:val="28"/>
        </w:rPr>
        <w:t>»</w:t>
      </w:r>
      <w:r w:rsidR="00E939C7">
        <w:rPr>
          <w:szCs w:val="28"/>
        </w:rPr>
        <w:t xml:space="preserve">  </w:t>
      </w:r>
      <w:r w:rsidR="006100F8">
        <w:rPr>
          <w:szCs w:val="28"/>
        </w:rPr>
        <w:t>декабря</w:t>
      </w:r>
      <w:proofErr w:type="gramEnd"/>
      <w:r w:rsidR="006100F8">
        <w:rPr>
          <w:szCs w:val="28"/>
        </w:rPr>
        <w:t xml:space="preserve"> </w:t>
      </w:r>
      <w:r w:rsidR="00DB60BC" w:rsidRPr="00561B98">
        <w:rPr>
          <w:szCs w:val="28"/>
        </w:rPr>
        <w:t xml:space="preserve"> </w:t>
      </w:r>
      <w:r w:rsidR="00E57A42">
        <w:rPr>
          <w:szCs w:val="28"/>
        </w:rPr>
        <w:t>201</w:t>
      </w:r>
      <w:r w:rsidR="002071C8">
        <w:rPr>
          <w:szCs w:val="28"/>
        </w:rPr>
        <w:t>4</w:t>
      </w:r>
      <w:r w:rsidR="00DB60BC" w:rsidRPr="00561B98">
        <w:rPr>
          <w:szCs w:val="28"/>
        </w:rPr>
        <w:t xml:space="preserve"> года                   </w:t>
      </w:r>
      <w:r w:rsidR="00E939C7">
        <w:rPr>
          <w:szCs w:val="28"/>
        </w:rPr>
        <w:t xml:space="preserve"> </w:t>
      </w:r>
      <w:r w:rsidR="0025065C">
        <w:rPr>
          <w:szCs w:val="28"/>
        </w:rPr>
        <w:t xml:space="preserve">   </w:t>
      </w:r>
      <w:r w:rsidR="00DB60BC" w:rsidRPr="00561B98">
        <w:rPr>
          <w:szCs w:val="28"/>
        </w:rPr>
        <w:t xml:space="preserve">                      </w:t>
      </w:r>
      <w:r w:rsidR="00E939C7">
        <w:rPr>
          <w:szCs w:val="28"/>
        </w:rPr>
        <w:t xml:space="preserve">     </w:t>
      </w:r>
      <w:r w:rsidR="00DB60BC" w:rsidRPr="00561B98">
        <w:rPr>
          <w:szCs w:val="28"/>
        </w:rPr>
        <w:t xml:space="preserve">         </w:t>
      </w:r>
      <w:r w:rsidR="00E57A42">
        <w:rPr>
          <w:szCs w:val="28"/>
        </w:rPr>
        <w:t xml:space="preserve"> </w:t>
      </w:r>
      <w:r w:rsidR="00DB60BC" w:rsidRPr="00561B98">
        <w:rPr>
          <w:szCs w:val="28"/>
        </w:rPr>
        <w:t>№1</w:t>
      </w:r>
      <w:r w:rsidR="002071C8">
        <w:rPr>
          <w:szCs w:val="28"/>
        </w:rPr>
        <w:t>4</w:t>
      </w:r>
      <w:r w:rsidR="00DB60BC" w:rsidRPr="00561B98">
        <w:rPr>
          <w:szCs w:val="28"/>
        </w:rPr>
        <w:t>/</w:t>
      </w:r>
      <w:r w:rsidR="002530F6">
        <w:rPr>
          <w:szCs w:val="28"/>
        </w:rPr>
        <w:t>511</w:t>
      </w:r>
    </w:p>
    <w:p w:rsidR="00DB1EF1" w:rsidRDefault="00DB1EF1" w:rsidP="009061D3">
      <w:pPr>
        <w:spacing w:line="288" w:lineRule="auto"/>
        <w:ind w:right="-365" w:firstLine="720"/>
        <w:jc w:val="both"/>
        <w:rPr>
          <w:szCs w:val="28"/>
        </w:rPr>
      </w:pPr>
    </w:p>
    <w:p w:rsidR="004B3B2D" w:rsidRPr="004B3B2D" w:rsidRDefault="004B3B2D" w:rsidP="004B3B2D">
      <w:pPr>
        <w:pStyle w:val="a3"/>
        <w:spacing w:line="228" w:lineRule="auto"/>
        <w:rPr>
          <w:b/>
          <w:sz w:val="28"/>
          <w:szCs w:val="28"/>
        </w:rPr>
      </w:pPr>
      <w:r w:rsidRPr="004B3B2D">
        <w:rPr>
          <w:b/>
          <w:sz w:val="28"/>
          <w:szCs w:val="28"/>
        </w:rPr>
        <w:t>Об установлении индивидуальных тарифов на услуги по передаче электрической энергии для взаиморасчетов между сетевыми организациями на территории Костромской области на долгосрочный период регулирования 2015 – 201</w:t>
      </w:r>
      <w:r w:rsidR="00CA4492">
        <w:rPr>
          <w:b/>
          <w:sz w:val="28"/>
          <w:szCs w:val="28"/>
        </w:rPr>
        <w:t>9</w:t>
      </w:r>
      <w:r w:rsidRPr="004B3B2D">
        <w:rPr>
          <w:b/>
          <w:sz w:val="28"/>
          <w:szCs w:val="28"/>
        </w:rPr>
        <w:t xml:space="preserve"> годы</w:t>
      </w:r>
      <w:r>
        <w:rPr>
          <w:b/>
          <w:szCs w:val="28"/>
        </w:rPr>
        <w:t xml:space="preserve"> </w:t>
      </w:r>
      <w:r w:rsidRPr="00705499">
        <w:rPr>
          <w:b/>
          <w:sz w:val="28"/>
          <w:szCs w:val="28"/>
        </w:rPr>
        <w:t>и о признан</w:t>
      </w:r>
      <w:r w:rsidR="00101FED">
        <w:rPr>
          <w:b/>
          <w:sz w:val="28"/>
          <w:szCs w:val="28"/>
        </w:rPr>
        <w:t>ии утратившим силу постановление</w:t>
      </w:r>
      <w:r w:rsidRPr="00705499">
        <w:rPr>
          <w:b/>
          <w:sz w:val="28"/>
          <w:szCs w:val="28"/>
        </w:rPr>
        <w:t xml:space="preserve"> департамента </w:t>
      </w:r>
      <w:proofErr w:type="gramStart"/>
      <w:r w:rsidRPr="00705499">
        <w:rPr>
          <w:b/>
          <w:sz w:val="28"/>
          <w:szCs w:val="28"/>
        </w:rPr>
        <w:t>государственного  регулирования</w:t>
      </w:r>
      <w:proofErr w:type="gramEnd"/>
      <w:r w:rsidRPr="00705499">
        <w:rPr>
          <w:b/>
          <w:sz w:val="28"/>
          <w:szCs w:val="28"/>
        </w:rPr>
        <w:t xml:space="preserve"> цен</w:t>
      </w:r>
      <w:r>
        <w:rPr>
          <w:b/>
          <w:sz w:val="28"/>
          <w:szCs w:val="28"/>
        </w:rPr>
        <w:t xml:space="preserve"> </w:t>
      </w:r>
      <w:r w:rsidRPr="00705499">
        <w:rPr>
          <w:b/>
          <w:sz w:val="28"/>
          <w:szCs w:val="28"/>
        </w:rPr>
        <w:t xml:space="preserve"> и тарифов Костромской области  </w:t>
      </w:r>
      <w:r w:rsidR="00541BBA" w:rsidRPr="00541BBA">
        <w:rPr>
          <w:b/>
          <w:sz w:val="28"/>
          <w:szCs w:val="28"/>
        </w:rPr>
        <w:t>от 27.12.2013 № 13/623</w:t>
      </w:r>
    </w:p>
    <w:p w:rsidR="004B3B2D" w:rsidRDefault="004B3B2D" w:rsidP="004B3B2D">
      <w:pPr>
        <w:ind w:left="180"/>
        <w:jc w:val="center"/>
        <w:rPr>
          <w:b/>
          <w:szCs w:val="28"/>
        </w:rPr>
      </w:pPr>
    </w:p>
    <w:p w:rsidR="004B3B2D" w:rsidRPr="004B3B2D" w:rsidRDefault="004B3B2D" w:rsidP="004B3B2D">
      <w:pPr>
        <w:autoSpaceDE w:val="0"/>
        <w:autoSpaceDN w:val="0"/>
        <w:adjustRightInd w:val="0"/>
        <w:ind w:firstLine="709"/>
        <w:jc w:val="both"/>
        <w:rPr>
          <w:szCs w:val="28"/>
        </w:rPr>
      </w:pPr>
      <w:r w:rsidRPr="004B3B2D">
        <w:rPr>
          <w:szCs w:val="28"/>
        </w:rPr>
        <w:t xml:space="preserve">В соответствии с Федеральным законом от 26 марта 2003 года </w:t>
      </w:r>
      <w:r w:rsidR="00CA4492">
        <w:rPr>
          <w:szCs w:val="28"/>
        </w:rPr>
        <w:t xml:space="preserve">                    </w:t>
      </w:r>
      <w:r w:rsidRPr="004B3B2D">
        <w:rPr>
          <w:szCs w:val="28"/>
        </w:rPr>
        <w:t xml:space="preserve">№ 35-ФЗ «Об электроэнергетике», постановлением Правительства Российской Федерации от 29 декабря 2011 года № 1178 </w:t>
      </w:r>
      <w:r w:rsidR="00CA4492">
        <w:rPr>
          <w:szCs w:val="28"/>
        </w:rPr>
        <w:t xml:space="preserve">                                   </w:t>
      </w:r>
      <w:proofErr w:type="gramStart"/>
      <w:r w:rsidR="00CA4492">
        <w:rPr>
          <w:szCs w:val="28"/>
        </w:rPr>
        <w:t xml:space="preserve">   </w:t>
      </w:r>
      <w:r w:rsidRPr="004B3B2D">
        <w:rPr>
          <w:szCs w:val="28"/>
        </w:rPr>
        <w:t>«</w:t>
      </w:r>
      <w:proofErr w:type="gramEnd"/>
      <w:r w:rsidRPr="004B3B2D">
        <w:rPr>
          <w:szCs w:val="28"/>
        </w:rPr>
        <w:t xml:space="preserve">О ценообразовании в области регулируемых цен (тарифов) в электроэнергетике», на основании </w:t>
      </w:r>
      <w:r w:rsidRPr="004B3B2D">
        <w:rPr>
          <w:iCs/>
          <w:szCs w:val="28"/>
        </w:rPr>
        <w:t>постановления администрации Костромской области от 31 июля 2012 года №</w:t>
      </w:r>
      <w:r w:rsidR="00CA4492">
        <w:rPr>
          <w:iCs/>
          <w:szCs w:val="28"/>
        </w:rPr>
        <w:t xml:space="preserve"> </w:t>
      </w:r>
      <w:r w:rsidRPr="004B3B2D">
        <w:rPr>
          <w:iCs/>
          <w:szCs w:val="28"/>
        </w:rPr>
        <w:t xml:space="preserve">313-а «О </w:t>
      </w:r>
      <w:r w:rsidRPr="004B3B2D">
        <w:rPr>
          <w:szCs w:val="28"/>
        </w:rPr>
        <w:t xml:space="preserve">департаменте государственного регулирования цен и тарифов Костромской области»,  </w:t>
      </w:r>
    </w:p>
    <w:p w:rsidR="004B3B2D" w:rsidRPr="004B3B2D" w:rsidRDefault="004B3B2D" w:rsidP="004B3B2D">
      <w:pPr>
        <w:autoSpaceDE w:val="0"/>
        <w:autoSpaceDN w:val="0"/>
        <w:adjustRightInd w:val="0"/>
        <w:ind w:firstLine="709"/>
        <w:jc w:val="both"/>
        <w:rPr>
          <w:b/>
          <w:szCs w:val="28"/>
        </w:rPr>
      </w:pPr>
      <w:r w:rsidRPr="004B3B2D">
        <w:rPr>
          <w:szCs w:val="28"/>
        </w:rPr>
        <w:t>департамент государственного регулирования цен и тарифов Костромской области ПОСТАНОВЛЯЕТ:</w:t>
      </w:r>
    </w:p>
    <w:p w:rsidR="004B3B2D" w:rsidRPr="00541BBA" w:rsidRDefault="004B3B2D" w:rsidP="004B3B2D">
      <w:pPr>
        <w:numPr>
          <w:ilvl w:val="3"/>
          <w:numId w:val="1"/>
        </w:numPr>
        <w:tabs>
          <w:tab w:val="clear" w:pos="3600"/>
          <w:tab w:val="num" w:pos="0"/>
          <w:tab w:val="num" w:pos="540"/>
          <w:tab w:val="left" w:pos="993"/>
        </w:tabs>
        <w:ind w:left="0" w:firstLine="567"/>
        <w:jc w:val="both"/>
        <w:rPr>
          <w:szCs w:val="28"/>
        </w:rPr>
      </w:pPr>
      <w:r w:rsidRPr="00541BBA">
        <w:rPr>
          <w:szCs w:val="28"/>
        </w:rPr>
        <w:t xml:space="preserve">Установить </w:t>
      </w:r>
      <w:r w:rsidR="00541BBA" w:rsidRPr="00541BBA">
        <w:rPr>
          <w:szCs w:val="28"/>
        </w:rPr>
        <w:t>индивидуальные тарифы на услуги по передаче электрической энергии для взаиморасчетов между сетевыми организациями на территории Костромской области на долгосрочный период регулирования 2015 – 201</w:t>
      </w:r>
      <w:r w:rsidR="00CA4492">
        <w:rPr>
          <w:szCs w:val="28"/>
        </w:rPr>
        <w:t>9</w:t>
      </w:r>
      <w:r w:rsidR="00541BBA" w:rsidRPr="00541BBA">
        <w:rPr>
          <w:szCs w:val="28"/>
        </w:rPr>
        <w:t xml:space="preserve"> годы </w:t>
      </w:r>
      <w:r w:rsidRPr="00541BBA">
        <w:rPr>
          <w:szCs w:val="28"/>
        </w:rPr>
        <w:t xml:space="preserve">согласно приложению. </w:t>
      </w:r>
    </w:p>
    <w:p w:rsidR="004B3B2D" w:rsidRPr="004B3B2D" w:rsidRDefault="004B3B2D" w:rsidP="00541BBA">
      <w:pPr>
        <w:numPr>
          <w:ilvl w:val="0"/>
          <w:numId w:val="1"/>
        </w:numPr>
        <w:tabs>
          <w:tab w:val="clear" w:pos="1440"/>
          <w:tab w:val="num" w:pos="0"/>
          <w:tab w:val="left" w:pos="993"/>
        </w:tabs>
        <w:ind w:left="0" w:firstLine="567"/>
        <w:jc w:val="both"/>
        <w:rPr>
          <w:szCs w:val="28"/>
        </w:rPr>
      </w:pPr>
      <w:r w:rsidRPr="004B3B2D">
        <w:rPr>
          <w:szCs w:val="28"/>
        </w:rPr>
        <w:t>Признать утратившими силу:</w:t>
      </w:r>
    </w:p>
    <w:p w:rsidR="00541BBA" w:rsidRPr="00541BBA" w:rsidRDefault="004B3B2D" w:rsidP="005A06D8">
      <w:pPr>
        <w:numPr>
          <w:ilvl w:val="0"/>
          <w:numId w:val="10"/>
        </w:numPr>
        <w:tabs>
          <w:tab w:val="left" w:pos="993"/>
        </w:tabs>
        <w:ind w:left="142" w:firstLine="425"/>
        <w:jc w:val="both"/>
        <w:rPr>
          <w:szCs w:val="28"/>
        </w:rPr>
      </w:pPr>
      <w:r w:rsidRPr="00541BBA">
        <w:rPr>
          <w:szCs w:val="28"/>
        </w:rPr>
        <w:t xml:space="preserve">постановление департамента государственного регулирования цен и тарифов Костромской области от  </w:t>
      </w:r>
      <w:r w:rsidR="00541BBA" w:rsidRPr="00541BBA">
        <w:rPr>
          <w:szCs w:val="28"/>
        </w:rPr>
        <w:t xml:space="preserve">27 </w:t>
      </w:r>
      <w:r w:rsidRPr="00541BBA">
        <w:rPr>
          <w:szCs w:val="28"/>
        </w:rPr>
        <w:t>декабря 201</w:t>
      </w:r>
      <w:r w:rsidR="00541BBA" w:rsidRPr="00541BBA">
        <w:rPr>
          <w:szCs w:val="28"/>
        </w:rPr>
        <w:t>3</w:t>
      </w:r>
      <w:r w:rsidRPr="00541BBA">
        <w:rPr>
          <w:szCs w:val="28"/>
        </w:rPr>
        <w:t xml:space="preserve"> года № 1</w:t>
      </w:r>
      <w:r w:rsidR="00541BBA" w:rsidRPr="00541BBA">
        <w:rPr>
          <w:szCs w:val="28"/>
        </w:rPr>
        <w:t>3</w:t>
      </w:r>
      <w:r w:rsidRPr="00541BBA">
        <w:rPr>
          <w:szCs w:val="28"/>
        </w:rPr>
        <w:t>/</w:t>
      </w:r>
      <w:r w:rsidR="00541BBA" w:rsidRPr="00541BBA">
        <w:rPr>
          <w:szCs w:val="28"/>
        </w:rPr>
        <w:t>623</w:t>
      </w:r>
      <w:r w:rsidRPr="00541BBA">
        <w:rPr>
          <w:szCs w:val="28"/>
        </w:rPr>
        <w:t xml:space="preserve"> </w:t>
      </w:r>
      <w:r w:rsidR="00541BBA" w:rsidRPr="00541BBA">
        <w:rPr>
          <w:szCs w:val="28"/>
        </w:rPr>
        <w:t xml:space="preserve">«Об установлении индивидуальных тарифов на услуги по передаче электрической энергии для взаиморасчетов между организациями, оказывающими услуги по передаче электрической энергии, и </w:t>
      </w:r>
      <w:r w:rsidR="004F65AD">
        <w:rPr>
          <w:szCs w:val="28"/>
        </w:rPr>
        <w:t>ОАО</w:t>
      </w:r>
      <w:r w:rsidR="00541BBA" w:rsidRPr="00541BBA">
        <w:rPr>
          <w:szCs w:val="28"/>
        </w:rPr>
        <w:t xml:space="preserve"> «Межрегиональная распределительная сетевая компания Центра» на территории Костромской области на 2014 год и признании утратившим силу </w:t>
      </w:r>
      <w:r w:rsidR="00541BBA" w:rsidRPr="00541BBA">
        <w:t>постановления департамента топливно-энергетического комплекса и тарифной политики Костромской области  от 30.12.2011 №</w:t>
      </w:r>
      <w:r w:rsidR="005A06D8">
        <w:t xml:space="preserve"> </w:t>
      </w:r>
      <w:r w:rsidR="00541BBA" w:rsidRPr="00541BBA">
        <w:t>11/505»;</w:t>
      </w:r>
    </w:p>
    <w:p w:rsidR="004B3B2D" w:rsidRPr="00541BBA" w:rsidRDefault="004B3B2D" w:rsidP="005A06D8">
      <w:pPr>
        <w:numPr>
          <w:ilvl w:val="0"/>
          <w:numId w:val="10"/>
        </w:numPr>
        <w:tabs>
          <w:tab w:val="left" w:pos="993"/>
        </w:tabs>
        <w:ind w:left="142" w:firstLine="425"/>
        <w:jc w:val="both"/>
        <w:rPr>
          <w:szCs w:val="28"/>
        </w:rPr>
      </w:pPr>
      <w:r w:rsidRPr="00541BBA">
        <w:rPr>
          <w:szCs w:val="28"/>
        </w:rPr>
        <w:lastRenderedPageBreak/>
        <w:t>постановление департамента государственного регулирования цен и тарифов Костромской области от 21 марта 2014 года № 14/</w:t>
      </w:r>
      <w:r w:rsidR="00541BBA" w:rsidRPr="00541BBA">
        <w:rPr>
          <w:szCs w:val="28"/>
        </w:rPr>
        <w:t>30</w:t>
      </w:r>
      <w:r w:rsidRPr="00541BBA">
        <w:rPr>
          <w:szCs w:val="28"/>
        </w:rPr>
        <w:t xml:space="preserve">               </w:t>
      </w:r>
      <w:proofErr w:type="gramStart"/>
      <w:r w:rsidRPr="00541BBA">
        <w:rPr>
          <w:szCs w:val="28"/>
        </w:rPr>
        <w:t xml:space="preserve">   «</w:t>
      </w:r>
      <w:proofErr w:type="gramEnd"/>
      <w:r w:rsidRPr="00541BBA">
        <w:rPr>
          <w:szCs w:val="28"/>
        </w:rPr>
        <w:t xml:space="preserve">О внесении изменений в постановление департамента государственного регулирования цен и тарифов Костромской области </w:t>
      </w:r>
      <w:r w:rsidR="00541BBA" w:rsidRPr="00541BBA">
        <w:rPr>
          <w:szCs w:val="28"/>
        </w:rPr>
        <w:t>от 2</w:t>
      </w:r>
      <w:r w:rsidRPr="00541BBA">
        <w:rPr>
          <w:szCs w:val="28"/>
        </w:rPr>
        <w:t>7.12.2013                   № 13/</w:t>
      </w:r>
      <w:r w:rsidR="00541BBA" w:rsidRPr="00541BBA">
        <w:rPr>
          <w:szCs w:val="28"/>
        </w:rPr>
        <w:t>623</w:t>
      </w:r>
      <w:r w:rsidR="00167C30">
        <w:rPr>
          <w:szCs w:val="28"/>
        </w:rPr>
        <w:t>».</w:t>
      </w:r>
    </w:p>
    <w:p w:rsidR="00FF0A1B" w:rsidRPr="00705499" w:rsidRDefault="00FF0A1B" w:rsidP="00FF0A1B">
      <w:pPr>
        <w:numPr>
          <w:ilvl w:val="0"/>
          <w:numId w:val="1"/>
        </w:numPr>
        <w:tabs>
          <w:tab w:val="clear" w:pos="1440"/>
          <w:tab w:val="left" w:pos="993"/>
        </w:tabs>
        <w:ind w:left="0" w:firstLine="709"/>
        <w:jc w:val="both"/>
        <w:rPr>
          <w:szCs w:val="28"/>
        </w:rPr>
      </w:pPr>
      <w:r w:rsidRPr="00705499">
        <w:rPr>
          <w:szCs w:val="28"/>
        </w:rPr>
        <w:t xml:space="preserve">Настоящее постановление подлежит официальному опубликованию и вступает в силу </w:t>
      </w:r>
      <w:proofErr w:type="gramStart"/>
      <w:r w:rsidRPr="00705499">
        <w:rPr>
          <w:szCs w:val="28"/>
        </w:rPr>
        <w:t>с  1</w:t>
      </w:r>
      <w:proofErr w:type="gramEnd"/>
      <w:r w:rsidRPr="00705499">
        <w:rPr>
          <w:szCs w:val="28"/>
        </w:rPr>
        <w:t xml:space="preserve"> января 2015 года. </w:t>
      </w:r>
    </w:p>
    <w:p w:rsidR="00FF0A1B" w:rsidRDefault="00FF0A1B" w:rsidP="00AE0E5D">
      <w:pPr>
        <w:pStyle w:val="a6"/>
        <w:ind w:firstLine="0"/>
      </w:pPr>
    </w:p>
    <w:p w:rsidR="00FF0A1B" w:rsidRDefault="00FF0A1B" w:rsidP="00AE0E5D">
      <w:pPr>
        <w:pStyle w:val="a6"/>
        <w:ind w:firstLine="0"/>
      </w:pPr>
    </w:p>
    <w:p w:rsidR="00FF0A1B" w:rsidRDefault="00FF0A1B" w:rsidP="00AE0E5D">
      <w:pPr>
        <w:pStyle w:val="a6"/>
        <w:ind w:firstLine="0"/>
      </w:pPr>
    </w:p>
    <w:p w:rsidR="00DB1EF1" w:rsidRPr="00AE0E5D" w:rsidRDefault="00DB1EF1" w:rsidP="00AE0E5D">
      <w:pPr>
        <w:pStyle w:val="a6"/>
        <w:ind w:firstLine="0"/>
      </w:pPr>
      <w:r w:rsidRPr="00AE0E5D">
        <w:t xml:space="preserve">Директор департамента                                                     </w:t>
      </w:r>
      <w:r w:rsidR="00747695" w:rsidRPr="00AE0E5D">
        <w:t xml:space="preserve">       </w:t>
      </w:r>
      <w:r w:rsidRPr="00AE0E5D">
        <w:t xml:space="preserve"> </w:t>
      </w:r>
      <w:r w:rsidR="00747695" w:rsidRPr="00AE0E5D">
        <w:t>И.Ю. Солдатова</w:t>
      </w:r>
      <w:r w:rsidRPr="00AE0E5D">
        <w:t xml:space="preserve"> </w:t>
      </w:r>
    </w:p>
    <w:p w:rsidR="00ED7F8D" w:rsidRDefault="00ED7F8D" w:rsidP="009B2B61">
      <w:pPr>
        <w:jc w:val="right"/>
        <w:rPr>
          <w:szCs w:val="28"/>
        </w:rPr>
      </w:pPr>
    </w:p>
    <w:p w:rsidR="003C473E" w:rsidRDefault="003C473E"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9A6869" w:rsidRDefault="009A6869"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167C30" w:rsidRDefault="00167C30" w:rsidP="00AE0E5D">
      <w:pPr>
        <w:jc w:val="right"/>
        <w:rPr>
          <w:szCs w:val="28"/>
        </w:rPr>
      </w:pPr>
    </w:p>
    <w:p w:rsidR="009A6869" w:rsidRDefault="009A6869" w:rsidP="00AE0E5D">
      <w:pPr>
        <w:jc w:val="right"/>
        <w:rPr>
          <w:szCs w:val="28"/>
        </w:rPr>
      </w:pPr>
    </w:p>
    <w:p w:rsidR="00B873D2" w:rsidRDefault="00B873D2" w:rsidP="00B873D2">
      <w:pPr>
        <w:jc w:val="center"/>
        <w:rPr>
          <w:szCs w:val="28"/>
        </w:rPr>
      </w:pPr>
      <w:r>
        <w:rPr>
          <w:szCs w:val="28"/>
        </w:rPr>
        <w:lastRenderedPageBreak/>
        <w:t>3</w:t>
      </w:r>
    </w:p>
    <w:p w:rsidR="008A2A1D" w:rsidRPr="005D5C34" w:rsidRDefault="008A2A1D" w:rsidP="008A2A1D">
      <w:pPr>
        <w:jc w:val="right"/>
        <w:rPr>
          <w:szCs w:val="28"/>
        </w:rPr>
      </w:pPr>
      <w:r w:rsidRPr="005D5C34">
        <w:rPr>
          <w:szCs w:val="28"/>
        </w:rPr>
        <w:t>Приложение</w:t>
      </w:r>
      <w:r>
        <w:rPr>
          <w:szCs w:val="28"/>
        </w:rPr>
        <w:t xml:space="preserve"> </w:t>
      </w:r>
      <w:r w:rsidR="00D15A4B">
        <w:rPr>
          <w:szCs w:val="28"/>
        </w:rPr>
        <w:t xml:space="preserve"> </w:t>
      </w:r>
    </w:p>
    <w:p w:rsidR="008A2A1D" w:rsidRPr="005D5C34" w:rsidRDefault="008A2A1D" w:rsidP="008A2A1D">
      <w:pPr>
        <w:jc w:val="right"/>
        <w:rPr>
          <w:szCs w:val="28"/>
        </w:rPr>
      </w:pPr>
      <w:proofErr w:type="gramStart"/>
      <w:r>
        <w:rPr>
          <w:szCs w:val="28"/>
        </w:rPr>
        <w:t xml:space="preserve">к </w:t>
      </w:r>
      <w:r w:rsidRPr="005D5C34">
        <w:rPr>
          <w:szCs w:val="28"/>
        </w:rPr>
        <w:t xml:space="preserve"> постановлени</w:t>
      </w:r>
      <w:r>
        <w:rPr>
          <w:szCs w:val="28"/>
        </w:rPr>
        <w:t>ю</w:t>
      </w:r>
      <w:proofErr w:type="gramEnd"/>
      <w:r w:rsidRPr="005D5C34">
        <w:rPr>
          <w:szCs w:val="28"/>
        </w:rPr>
        <w:t xml:space="preserve"> департамента </w:t>
      </w:r>
    </w:p>
    <w:p w:rsidR="008A2A1D" w:rsidRDefault="008A2A1D" w:rsidP="008A2A1D">
      <w:pPr>
        <w:jc w:val="right"/>
        <w:rPr>
          <w:szCs w:val="28"/>
        </w:rPr>
      </w:pPr>
      <w:r>
        <w:rPr>
          <w:szCs w:val="28"/>
        </w:rPr>
        <w:t>государственного регулирования цен и</w:t>
      </w:r>
    </w:p>
    <w:p w:rsidR="008A2A1D" w:rsidRPr="005D5C34" w:rsidRDefault="008A2A1D" w:rsidP="008A2A1D">
      <w:pPr>
        <w:jc w:val="right"/>
        <w:rPr>
          <w:szCs w:val="28"/>
        </w:rPr>
      </w:pPr>
      <w:r>
        <w:rPr>
          <w:szCs w:val="28"/>
        </w:rPr>
        <w:t xml:space="preserve"> тарифов</w:t>
      </w:r>
      <w:r w:rsidRPr="005D5C34">
        <w:rPr>
          <w:szCs w:val="28"/>
        </w:rPr>
        <w:t xml:space="preserve"> Костромской области</w:t>
      </w:r>
    </w:p>
    <w:p w:rsidR="008A2A1D" w:rsidRPr="005D5C34" w:rsidRDefault="008A2A1D" w:rsidP="008A2A1D">
      <w:pPr>
        <w:jc w:val="right"/>
        <w:rPr>
          <w:szCs w:val="28"/>
        </w:rPr>
      </w:pPr>
      <w:r w:rsidRPr="005D5C34">
        <w:rPr>
          <w:szCs w:val="28"/>
        </w:rPr>
        <w:t>от «</w:t>
      </w:r>
      <w:proofErr w:type="gramStart"/>
      <w:r w:rsidR="002530F6">
        <w:rPr>
          <w:szCs w:val="28"/>
        </w:rPr>
        <w:t>29</w:t>
      </w:r>
      <w:r w:rsidRPr="005D5C34">
        <w:rPr>
          <w:szCs w:val="28"/>
        </w:rPr>
        <w:t xml:space="preserve">»  </w:t>
      </w:r>
      <w:r w:rsidR="006100F8">
        <w:rPr>
          <w:szCs w:val="28"/>
        </w:rPr>
        <w:t>декабря</w:t>
      </w:r>
      <w:proofErr w:type="gramEnd"/>
      <w:r w:rsidRPr="005D5C34">
        <w:rPr>
          <w:szCs w:val="28"/>
        </w:rPr>
        <w:t xml:space="preserve">  20</w:t>
      </w:r>
      <w:r>
        <w:rPr>
          <w:szCs w:val="28"/>
        </w:rPr>
        <w:t>14</w:t>
      </w:r>
      <w:r w:rsidRPr="005D5C34">
        <w:rPr>
          <w:szCs w:val="28"/>
        </w:rPr>
        <w:t xml:space="preserve"> г. №</w:t>
      </w:r>
      <w:r w:rsidR="00A13B3A">
        <w:rPr>
          <w:szCs w:val="28"/>
        </w:rPr>
        <w:t xml:space="preserve">  1</w:t>
      </w:r>
      <w:r>
        <w:rPr>
          <w:szCs w:val="28"/>
        </w:rPr>
        <w:t>4</w:t>
      </w:r>
      <w:r w:rsidRPr="005D5C34">
        <w:rPr>
          <w:szCs w:val="28"/>
        </w:rPr>
        <w:t>/</w:t>
      </w:r>
      <w:r w:rsidR="002530F6">
        <w:rPr>
          <w:szCs w:val="28"/>
        </w:rPr>
        <w:t>511</w:t>
      </w:r>
    </w:p>
    <w:p w:rsidR="008A2A1D" w:rsidRDefault="008A2A1D" w:rsidP="00AE0E5D">
      <w:pPr>
        <w:jc w:val="right"/>
        <w:rPr>
          <w:szCs w:val="28"/>
        </w:rPr>
      </w:pPr>
    </w:p>
    <w:p w:rsidR="00B873D2" w:rsidRDefault="00B873D2" w:rsidP="00AE0E5D">
      <w:pPr>
        <w:jc w:val="right"/>
        <w:rPr>
          <w:szCs w:val="28"/>
        </w:rPr>
      </w:pPr>
    </w:p>
    <w:p w:rsidR="0095341E" w:rsidRPr="00B873D2" w:rsidRDefault="00B873D2" w:rsidP="00B873D2">
      <w:pPr>
        <w:ind w:firstLine="567"/>
        <w:jc w:val="center"/>
        <w:rPr>
          <w:b/>
        </w:rPr>
      </w:pPr>
      <w:r w:rsidRPr="00B873D2">
        <w:rPr>
          <w:b/>
          <w:szCs w:val="28"/>
        </w:rPr>
        <w:t>Индивидуальные тарифы на услуги по передаче электрической энергии для взаиморасчетов между сетевыми организациями на территории Костромской области на долгосрочный период регулирования 2015 – 2019 годы</w:t>
      </w:r>
    </w:p>
    <w:p w:rsidR="00B873D2" w:rsidRDefault="00B873D2" w:rsidP="00DF1B35">
      <w:pPr>
        <w:ind w:firstLine="567"/>
        <w:jc w:val="both"/>
      </w:pPr>
    </w:p>
    <w:tbl>
      <w:tblPr>
        <w:tblW w:w="9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301"/>
        <w:gridCol w:w="1658"/>
        <w:gridCol w:w="1715"/>
        <w:gridCol w:w="1840"/>
        <w:gridCol w:w="1512"/>
      </w:tblGrid>
      <w:tr w:rsidR="00B873D2" w:rsidRPr="00B873D2" w:rsidTr="00B873D2">
        <w:trPr>
          <w:trHeight w:val="330"/>
        </w:trPr>
        <w:tc>
          <w:tcPr>
            <w:tcW w:w="960" w:type="dxa"/>
            <w:vMerge w:val="restart"/>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№п/п</w:t>
            </w:r>
          </w:p>
        </w:tc>
        <w:tc>
          <w:tcPr>
            <w:tcW w:w="2301" w:type="dxa"/>
            <w:vMerge w:val="restart"/>
            <w:shd w:val="clear" w:color="auto" w:fill="auto"/>
            <w:vAlign w:val="center"/>
            <w:hideMark/>
          </w:tcPr>
          <w:p w:rsidR="00B873D2" w:rsidRPr="00B873D2" w:rsidRDefault="00B873D2" w:rsidP="007F6054">
            <w:pPr>
              <w:jc w:val="center"/>
              <w:rPr>
                <w:sz w:val="24"/>
                <w:szCs w:val="24"/>
              </w:rPr>
            </w:pPr>
            <w:r w:rsidRPr="00B873D2">
              <w:rPr>
                <w:sz w:val="24"/>
                <w:szCs w:val="24"/>
              </w:rPr>
              <w:t>Наименование сетев</w:t>
            </w:r>
            <w:r w:rsidR="007F6054">
              <w:rPr>
                <w:sz w:val="24"/>
                <w:szCs w:val="24"/>
              </w:rPr>
              <w:t xml:space="preserve">ой </w:t>
            </w:r>
            <w:r w:rsidRPr="00B873D2">
              <w:rPr>
                <w:sz w:val="24"/>
                <w:szCs w:val="24"/>
              </w:rPr>
              <w:t>организаци</w:t>
            </w:r>
            <w:r w:rsidR="007F6054">
              <w:rPr>
                <w:sz w:val="24"/>
                <w:szCs w:val="24"/>
              </w:rPr>
              <w:t>и</w:t>
            </w:r>
          </w:p>
        </w:tc>
        <w:tc>
          <w:tcPr>
            <w:tcW w:w="1658" w:type="dxa"/>
            <w:vMerge w:val="restart"/>
            <w:shd w:val="clear" w:color="auto" w:fill="auto"/>
            <w:vAlign w:val="center"/>
            <w:hideMark/>
          </w:tcPr>
          <w:p w:rsidR="00B873D2" w:rsidRPr="00B873D2" w:rsidRDefault="00B873D2" w:rsidP="00B873D2">
            <w:pPr>
              <w:jc w:val="center"/>
              <w:rPr>
                <w:sz w:val="24"/>
                <w:szCs w:val="24"/>
              </w:rPr>
            </w:pPr>
            <w:r w:rsidRPr="00B873D2">
              <w:rPr>
                <w:sz w:val="24"/>
                <w:szCs w:val="24"/>
              </w:rPr>
              <w:t>Год (период)</w:t>
            </w:r>
          </w:p>
        </w:tc>
        <w:tc>
          <w:tcPr>
            <w:tcW w:w="3555" w:type="dxa"/>
            <w:gridSpan w:val="2"/>
            <w:shd w:val="clear" w:color="auto" w:fill="auto"/>
            <w:vAlign w:val="center"/>
            <w:hideMark/>
          </w:tcPr>
          <w:p w:rsidR="00B873D2" w:rsidRPr="00B873D2" w:rsidRDefault="00B873D2" w:rsidP="00B873D2">
            <w:pPr>
              <w:jc w:val="center"/>
              <w:rPr>
                <w:sz w:val="24"/>
                <w:szCs w:val="24"/>
              </w:rPr>
            </w:pPr>
            <w:r w:rsidRPr="00B873D2">
              <w:rPr>
                <w:sz w:val="24"/>
                <w:szCs w:val="24"/>
              </w:rPr>
              <w:t>Двухставочный тариф</w:t>
            </w:r>
          </w:p>
        </w:tc>
        <w:tc>
          <w:tcPr>
            <w:tcW w:w="1512" w:type="dxa"/>
            <w:vMerge w:val="restart"/>
            <w:shd w:val="clear" w:color="auto" w:fill="auto"/>
            <w:vAlign w:val="center"/>
            <w:hideMark/>
          </w:tcPr>
          <w:p w:rsidR="00B873D2" w:rsidRPr="00B873D2" w:rsidRDefault="00B873D2" w:rsidP="00B873D2">
            <w:pPr>
              <w:jc w:val="center"/>
              <w:rPr>
                <w:sz w:val="24"/>
                <w:szCs w:val="24"/>
              </w:rPr>
            </w:pPr>
            <w:proofErr w:type="spellStart"/>
            <w:r w:rsidRPr="00B873D2">
              <w:rPr>
                <w:sz w:val="24"/>
                <w:szCs w:val="24"/>
              </w:rPr>
              <w:t>Одноставоч-ный</w:t>
            </w:r>
            <w:proofErr w:type="spellEnd"/>
            <w:r w:rsidRPr="00B873D2">
              <w:rPr>
                <w:sz w:val="24"/>
                <w:szCs w:val="24"/>
              </w:rPr>
              <w:t xml:space="preserve"> тариф</w:t>
            </w:r>
          </w:p>
        </w:tc>
      </w:tr>
      <w:tr w:rsidR="00B873D2" w:rsidRPr="00B873D2" w:rsidTr="00B873D2">
        <w:trPr>
          <w:trHeight w:val="133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vMerge/>
            <w:vAlign w:val="center"/>
            <w:hideMark/>
          </w:tcPr>
          <w:p w:rsidR="00B873D2" w:rsidRPr="00B873D2" w:rsidRDefault="00B873D2" w:rsidP="00B873D2">
            <w:pPr>
              <w:rPr>
                <w:sz w:val="24"/>
                <w:szCs w:val="24"/>
              </w:rPr>
            </w:pP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 xml:space="preserve">ставка за содержание электрических сетей </w:t>
            </w:r>
          </w:p>
        </w:tc>
        <w:tc>
          <w:tcPr>
            <w:tcW w:w="1840" w:type="dxa"/>
            <w:shd w:val="clear" w:color="auto" w:fill="auto"/>
            <w:vAlign w:val="center"/>
            <w:hideMark/>
          </w:tcPr>
          <w:p w:rsidR="00B873D2" w:rsidRPr="00B873D2" w:rsidRDefault="00B873D2" w:rsidP="00B873D2">
            <w:pPr>
              <w:jc w:val="center"/>
              <w:rPr>
                <w:sz w:val="24"/>
                <w:szCs w:val="24"/>
              </w:rPr>
            </w:pPr>
            <w:r w:rsidRPr="00B873D2">
              <w:rPr>
                <w:sz w:val="24"/>
                <w:szCs w:val="24"/>
              </w:rPr>
              <w:t xml:space="preserve">ставка на оплату </w:t>
            </w:r>
            <w:proofErr w:type="spellStart"/>
            <w:proofErr w:type="gramStart"/>
            <w:r w:rsidRPr="00B873D2">
              <w:rPr>
                <w:sz w:val="24"/>
                <w:szCs w:val="24"/>
              </w:rPr>
              <w:t>технологичес</w:t>
            </w:r>
            <w:proofErr w:type="spellEnd"/>
            <w:r w:rsidRPr="00B873D2">
              <w:rPr>
                <w:sz w:val="24"/>
                <w:szCs w:val="24"/>
              </w:rPr>
              <w:t>-кого</w:t>
            </w:r>
            <w:proofErr w:type="gramEnd"/>
            <w:r w:rsidRPr="00B873D2">
              <w:rPr>
                <w:sz w:val="24"/>
                <w:szCs w:val="24"/>
              </w:rPr>
              <w:t xml:space="preserve"> расхода (потерь)</w:t>
            </w:r>
          </w:p>
        </w:tc>
        <w:tc>
          <w:tcPr>
            <w:tcW w:w="1512" w:type="dxa"/>
            <w:vMerge/>
            <w:vAlign w:val="center"/>
            <w:hideMark/>
          </w:tcPr>
          <w:p w:rsidR="00B873D2" w:rsidRPr="00B873D2" w:rsidRDefault="00B873D2" w:rsidP="00B873D2">
            <w:pPr>
              <w:rPr>
                <w:sz w:val="24"/>
                <w:szCs w:val="24"/>
              </w:rPr>
            </w:pPr>
          </w:p>
        </w:tc>
      </w:tr>
      <w:tr w:rsidR="00B873D2" w:rsidRPr="00B873D2" w:rsidTr="00B873D2">
        <w:trPr>
          <w:trHeight w:val="36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vMerge/>
            <w:vAlign w:val="center"/>
            <w:hideMark/>
          </w:tcPr>
          <w:p w:rsidR="00B873D2" w:rsidRPr="00B873D2" w:rsidRDefault="00B873D2" w:rsidP="00B873D2">
            <w:pPr>
              <w:rPr>
                <w:sz w:val="24"/>
                <w:szCs w:val="24"/>
              </w:rPr>
            </w:pP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руб./кВт·мес.</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руб./кВт·ч</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руб./кВт·ч</w:t>
            </w:r>
          </w:p>
        </w:tc>
      </w:tr>
      <w:tr w:rsidR="00B873D2" w:rsidRPr="00B873D2" w:rsidTr="00AB051B">
        <w:trPr>
          <w:trHeight w:val="375"/>
        </w:trPr>
        <w:tc>
          <w:tcPr>
            <w:tcW w:w="960" w:type="dxa"/>
            <w:tcBorders>
              <w:bottom w:val="single" w:sz="4" w:space="0" w:color="auto"/>
            </w:tcBorders>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w:t>
            </w:r>
          </w:p>
        </w:tc>
        <w:tc>
          <w:tcPr>
            <w:tcW w:w="2301"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w:t>
            </w: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3</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4</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5</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6</w:t>
            </w:r>
          </w:p>
        </w:tc>
      </w:tr>
      <w:tr w:rsidR="00B873D2" w:rsidRPr="00B873D2" w:rsidTr="00B873D2">
        <w:trPr>
          <w:trHeight w:val="37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Открытое акционерное общество «</w:t>
            </w:r>
            <w:proofErr w:type="spellStart"/>
            <w:r w:rsidRPr="00B873D2">
              <w:rPr>
                <w:sz w:val="24"/>
                <w:szCs w:val="24"/>
              </w:rPr>
              <w:t>Красносельский</w:t>
            </w:r>
            <w:proofErr w:type="spellEnd"/>
            <w:r w:rsidRPr="00B873D2">
              <w:rPr>
                <w:sz w:val="24"/>
                <w:szCs w:val="24"/>
              </w:rPr>
              <w:t xml:space="preserve"> </w:t>
            </w:r>
            <w:proofErr w:type="spellStart"/>
            <w:r w:rsidRPr="00B873D2">
              <w:rPr>
                <w:sz w:val="24"/>
                <w:szCs w:val="24"/>
              </w:rPr>
              <w:t>Ювелирпром</w:t>
            </w:r>
            <w:proofErr w:type="spellEnd"/>
            <w:r w:rsidRPr="00B873D2">
              <w:rPr>
                <w:sz w:val="24"/>
                <w:szCs w:val="24"/>
              </w:rPr>
              <w:t>» -</w:t>
            </w:r>
            <w:r w:rsidR="009403E2">
              <w:rPr>
                <w:sz w:val="24"/>
                <w:szCs w:val="24"/>
              </w:rPr>
              <w:t xml:space="preserve"> Открытое акционерное общество «МРСК Центра»</w:t>
            </w:r>
            <w:r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 </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 </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 </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330,34725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0,11970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0,63916</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330,34725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0,11970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0,63916</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340,40283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0,12532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0,66060</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340,40283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0,12532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0,66060</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350,48930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0,13071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0,68185</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350,48930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0,13071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0,68185</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360,90427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0,13633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0,70385</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360,90427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0,13633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0,70385</w:t>
            </w: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20"/>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371,65847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0,14220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0,72662</w:t>
            </w:r>
          </w:p>
        </w:tc>
      </w:tr>
      <w:tr w:rsidR="00B873D2" w:rsidRPr="00B873D2" w:rsidTr="00AB051B">
        <w:trPr>
          <w:trHeight w:val="420"/>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371,65847</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0,14220</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0,72662</w:t>
            </w:r>
          </w:p>
        </w:tc>
      </w:tr>
      <w:tr w:rsidR="00AB051B" w:rsidRPr="00B873D2" w:rsidTr="00AB051B">
        <w:trPr>
          <w:trHeight w:val="420"/>
        </w:trPr>
        <w:tc>
          <w:tcPr>
            <w:tcW w:w="960" w:type="dxa"/>
            <w:tcBorders>
              <w:top w:val="single" w:sz="4" w:space="0" w:color="auto"/>
              <w:left w:val="nil"/>
              <w:bottom w:val="nil"/>
              <w:right w:val="nil"/>
            </w:tcBorders>
            <w:vAlign w:val="center"/>
            <w:hideMark/>
          </w:tcPr>
          <w:p w:rsidR="00AB051B" w:rsidRPr="00B873D2" w:rsidRDefault="00AB051B" w:rsidP="00B873D2">
            <w:pPr>
              <w:rPr>
                <w:color w:val="000000"/>
                <w:sz w:val="24"/>
                <w:szCs w:val="24"/>
              </w:rPr>
            </w:pPr>
          </w:p>
        </w:tc>
        <w:tc>
          <w:tcPr>
            <w:tcW w:w="2301" w:type="dxa"/>
            <w:tcBorders>
              <w:top w:val="single" w:sz="4" w:space="0" w:color="auto"/>
              <w:left w:val="nil"/>
              <w:bottom w:val="nil"/>
              <w:right w:val="nil"/>
            </w:tcBorders>
            <w:vAlign w:val="center"/>
            <w:hideMark/>
          </w:tcPr>
          <w:p w:rsidR="00AB051B" w:rsidRPr="00B873D2" w:rsidRDefault="00AB051B"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AB051B" w:rsidRPr="00B873D2" w:rsidRDefault="00AB051B" w:rsidP="00B873D2">
            <w:pPr>
              <w:jc w:val="center"/>
              <w:rPr>
                <w:sz w:val="24"/>
                <w:szCs w:val="24"/>
              </w:rPr>
            </w:pPr>
          </w:p>
        </w:tc>
      </w:tr>
      <w:tr w:rsidR="00AB051B" w:rsidRPr="00B873D2" w:rsidTr="00AB051B">
        <w:trPr>
          <w:trHeight w:val="420"/>
        </w:trPr>
        <w:tc>
          <w:tcPr>
            <w:tcW w:w="960" w:type="dxa"/>
            <w:tcBorders>
              <w:top w:val="nil"/>
              <w:left w:val="nil"/>
              <w:bottom w:val="nil"/>
              <w:right w:val="nil"/>
            </w:tcBorders>
            <w:vAlign w:val="center"/>
            <w:hideMark/>
          </w:tcPr>
          <w:p w:rsidR="00AB051B" w:rsidRPr="00B873D2" w:rsidRDefault="00AB051B" w:rsidP="00B873D2">
            <w:pPr>
              <w:rPr>
                <w:color w:val="000000"/>
                <w:sz w:val="24"/>
                <w:szCs w:val="24"/>
              </w:rPr>
            </w:pPr>
          </w:p>
        </w:tc>
        <w:tc>
          <w:tcPr>
            <w:tcW w:w="2301" w:type="dxa"/>
            <w:tcBorders>
              <w:top w:val="nil"/>
              <w:left w:val="nil"/>
              <w:bottom w:val="nil"/>
              <w:right w:val="nil"/>
            </w:tcBorders>
            <w:vAlign w:val="center"/>
            <w:hideMark/>
          </w:tcPr>
          <w:p w:rsidR="00AB051B" w:rsidRPr="00B873D2" w:rsidRDefault="00AB051B" w:rsidP="00B873D2">
            <w:pPr>
              <w:rPr>
                <w:sz w:val="24"/>
                <w:szCs w:val="24"/>
              </w:rPr>
            </w:pPr>
          </w:p>
        </w:tc>
        <w:tc>
          <w:tcPr>
            <w:tcW w:w="1658"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r>
      <w:tr w:rsidR="00AB051B" w:rsidRPr="00B873D2" w:rsidTr="00AB051B">
        <w:trPr>
          <w:trHeight w:val="420"/>
        </w:trPr>
        <w:tc>
          <w:tcPr>
            <w:tcW w:w="960" w:type="dxa"/>
            <w:tcBorders>
              <w:top w:val="nil"/>
              <w:left w:val="nil"/>
              <w:bottom w:val="nil"/>
              <w:right w:val="nil"/>
            </w:tcBorders>
            <w:vAlign w:val="center"/>
            <w:hideMark/>
          </w:tcPr>
          <w:p w:rsidR="00AB051B" w:rsidRPr="00B873D2" w:rsidRDefault="00AB051B" w:rsidP="00B873D2">
            <w:pPr>
              <w:rPr>
                <w:color w:val="000000"/>
                <w:sz w:val="24"/>
                <w:szCs w:val="24"/>
              </w:rPr>
            </w:pPr>
          </w:p>
        </w:tc>
        <w:tc>
          <w:tcPr>
            <w:tcW w:w="2301" w:type="dxa"/>
            <w:tcBorders>
              <w:top w:val="nil"/>
              <w:left w:val="nil"/>
              <w:bottom w:val="nil"/>
              <w:right w:val="nil"/>
            </w:tcBorders>
            <w:vAlign w:val="center"/>
            <w:hideMark/>
          </w:tcPr>
          <w:p w:rsidR="00AB051B" w:rsidRPr="00B873D2" w:rsidRDefault="00AB051B" w:rsidP="00B873D2">
            <w:pPr>
              <w:rPr>
                <w:sz w:val="24"/>
                <w:szCs w:val="24"/>
              </w:rPr>
            </w:pPr>
          </w:p>
        </w:tc>
        <w:tc>
          <w:tcPr>
            <w:tcW w:w="1658"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AB051B" w:rsidRPr="00B873D2" w:rsidRDefault="00AB051B" w:rsidP="00B873D2">
            <w:pPr>
              <w:jc w:val="center"/>
              <w:rPr>
                <w:sz w:val="24"/>
                <w:szCs w:val="24"/>
              </w:rPr>
            </w:pPr>
          </w:p>
        </w:tc>
      </w:tr>
      <w:tr w:rsidR="00AB051B" w:rsidRPr="00B873D2" w:rsidTr="00AB051B">
        <w:trPr>
          <w:trHeight w:val="420"/>
        </w:trPr>
        <w:tc>
          <w:tcPr>
            <w:tcW w:w="9986" w:type="dxa"/>
            <w:gridSpan w:val="6"/>
            <w:tcBorders>
              <w:top w:val="nil"/>
              <w:left w:val="nil"/>
              <w:bottom w:val="single" w:sz="4" w:space="0" w:color="auto"/>
              <w:right w:val="nil"/>
            </w:tcBorders>
            <w:vAlign w:val="center"/>
            <w:hideMark/>
          </w:tcPr>
          <w:p w:rsidR="00AB051B" w:rsidRPr="00B873D2" w:rsidRDefault="00AB051B" w:rsidP="00B873D2">
            <w:pPr>
              <w:jc w:val="center"/>
              <w:rPr>
                <w:sz w:val="24"/>
                <w:szCs w:val="24"/>
              </w:rPr>
            </w:pPr>
            <w:r>
              <w:rPr>
                <w:sz w:val="24"/>
                <w:szCs w:val="24"/>
              </w:rPr>
              <w:lastRenderedPageBreak/>
              <w:t>4</w:t>
            </w:r>
          </w:p>
        </w:tc>
      </w:tr>
      <w:tr w:rsidR="00AB051B" w:rsidRPr="00B873D2" w:rsidTr="00AB051B">
        <w:trPr>
          <w:trHeight w:val="420"/>
        </w:trPr>
        <w:tc>
          <w:tcPr>
            <w:tcW w:w="960" w:type="dxa"/>
            <w:tcBorders>
              <w:top w:val="single" w:sz="4" w:space="0" w:color="auto"/>
              <w:left w:val="single" w:sz="4" w:space="0" w:color="auto"/>
              <w:bottom w:val="single" w:sz="4" w:space="0" w:color="auto"/>
              <w:right w:val="single" w:sz="4" w:space="0" w:color="auto"/>
            </w:tcBorders>
            <w:vAlign w:val="center"/>
            <w:hideMark/>
          </w:tcPr>
          <w:p w:rsidR="00AB051B" w:rsidRPr="00B873D2" w:rsidRDefault="00AB051B" w:rsidP="00AB051B">
            <w:pPr>
              <w:jc w:val="center"/>
              <w:rPr>
                <w:color w:val="000000"/>
                <w:sz w:val="24"/>
                <w:szCs w:val="24"/>
              </w:rPr>
            </w:pPr>
            <w:r>
              <w:rPr>
                <w:color w:val="000000"/>
                <w:sz w:val="24"/>
                <w:szCs w:val="24"/>
              </w:rPr>
              <w:t>1</w:t>
            </w:r>
          </w:p>
        </w:tc>
        <w:tc>
          <w:tcPr>
            <w:tcW w:w="2301" w:type="dxa"/>
            <w:tcBorders>
              <w:top w:val="single" w:sz="4" w:space="0" w:color="auto"/>
              <w:left w:val="single" w:sz="4" w:space="0" w:color="auto"/>
              <w:bottom w:val="single" w:sz="4" w:space="0" w:color="auto"/>
              <w:right w:val="single" w:sz="4" w:space="0" w:color="auto"/>
            </w:tcBorders>
            <w:vAlign w:val="center"/>
            <w:hideMark/>
          </w:tcPr>
          <w:p w:rsidR="00AB051B" w:rsidRPr="00B873D2" w:rsidRDefault="00AB051B" w:rsidP="00AB051B">
            <w:pPr>
              <w:jc w:val="center"/>
              <w:rPr>
                <w:sz w:val="24"/>
                <w:szCs w:val="24"/>
              </w:rPr>
            </w:pPr>
            <w:r>
              <w:rPr>
                <w:sz w:val="24"/>
                <w:szCs w:val="24"/>
              </w:rPr>
              <w:t>2</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51B" w:rsidRPr="00B873D2" w:rsidRDefault="00AB051B" w:rsidP="00AB051B">
            <w:pPr>
              <w:jc w:val="center"/>
              <w:rPr>
                <w:sz w:val="24"/>
                <w:szCs w:val="24"/>
              </w:rPr>
            </w:pPr>
            <w:r>
              <w:rPr>
                <w:sz w:val="24"/>
                <w:szCs w:val="24"/>
              </w:rPr>
              <w:t>3</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51B" w:rsidRPr="00B873D2" w:rsidRDefault="00AB051B" w:rsidP="00AB051B">
            <w:pPr>
              <w:jc w:val="center"/>
              <w:rPr>
                <w:sz w:val="24"/>
                <w:szCs w:val="24"/>
              </w:rPr>
            </w:pPr>
            <w:r>
              <w:rPr>
                <w:sz w:val="24"/>
                <w:szCs w:val="24"/>
              </w:rPr>
              <w:t>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51B" w:rsidRPr="00B873D2" w:rsidRDefault="00AB051B" w:rsidP="00AB051B">
            <w:pPr>
              <w:jc w:val="center"/>
              <w:rPr>
                <w:sz w:val="24"/>
                <w:szCs w:val="24"/>
              </w:rPr>
            </w:pPr>
            <w:r>
              <w:rPr>
                <w:sz w:val="24"/>
                <w:szCs w:val="24"/>
              </w:rPr>
              <w:t>5</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51B" w:rsidRPr="00B873D2" w:rsidRDefault="00AB051B" w:rsidP="00AB051B">
            <w:pPr>
              <w:jc w:val="center"/>
              <w:rPr>
                <w:sz w:val="24"/>
                <w:szCs w:val="24"/>
              </w:rPr>
            </w:pPr>
            <w:r>
              <w:rPr>
                <w:sz w:val="24"/>
                <w:szCs w:val="24"/>
              </w:rPr>
              <w:t>6</w:t>
            </w:r>
          </w:p>
        </w:tc>
      </w:tr>
      <w:tr w:rsidR="00B873D2" w:rsidRPr="00B873D2" w:rsidTr="00AB051B">
        <w:trPr>
          <w:trHeight w:val="405"/>
        </w:trPr>
        <w:tc>
          <w:tcPr>
            <w:tcW w:w="960" w:type="dxa"/>
            <w:vMerge w:val="restart"/>
            <w:tcBorders>
              <w:top w:val="single" w:sz="4" w:space="0" w:color="auto"/>
            </w:tcBorders>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2.</w:t>
            </w:r>
          </w:p>
        </w:tc>
        <w:tc>
          <w:tcPr>
            <w:tcW w:w="2301" w:type="dxa"/>
            <w:vMerge w:val="restart"/>
            <w:tcBorders>
              <w:top w:val="single" w:sz="4" w:space="0" w:color="auto"/>
            </w:tcBorders>
            <w:shd w:val="clear" w:color="auto" w:fill="auto"/>
            <w:hideMark/>
          </w:tcPr>
          <w:p w:rsidR="00B873D2" w:rsidRPr="00B873D2" w:rsidRDefault="00B873D2" w:rsidP="00B873D2">
            <w:pPr>
              <w:rPr>
                <w:sz w:val="24"/>
                <w:szCs w:val="24"/>
              </w:rPr>
            </w:pPr>
            <w:r w:rsidRPr="00B873D2">
              <w:rPr>
                <w:sz w:val="24"/>
                <w:szCs w:val="24"/>
              </w:rPr>
              <w:t xml:space="preserve">Открытое акционерное общество «Костромской судомеханический завод»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tcBorders>
              <w:top w:val="single" w:sz="4" w:space="0" w:color="auto"/>
            </w:tcBorders>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tcBorders>
              <w:top w:val="single" w:sz="4" w:space="0" w:color="auto"/>
            </w:tcBorders>
            <w:shd w:val="clear" w:color="auto" w:fill="auto"/>
            <w:vAlign w:val="center"/>
            <w:hideMark/>
          </w:tcPr>
          <w:p w:rsidR="00B873D2" w:rsidRPr="00B873D2" w:rsidRDefault="00B873D2" w:rsidP="00B873D2">
            <w:pPr>
              <w:jc w:val="center"/>
              <w:rPr>
                <w:sz w:val="24"/>
                <w:szCs w:val="24"/>
              </w:rPr>
            </w:pPr>
          </w:p>
        </w:tc>
        <w:tc>
          <w:tcPr>
            <w:tcW w:w="1840" w:type="dxa"/>
            <w:tcBorders>
              <w:top w:val="single" w:sz="4" w:space="0" w:color="auto"/>
            </w:tcBorders>
            <w:shd w:val="clear" w:color="auto" w:fill="auto"/>
            <w:noWrap/>
            <w:vAlign w:val="center"/>
            <w:hideMark/>
          </w:tcPr>
          <w:p w:rsidR="00B873D2" w:rsidRPr="00B873D2" w:rsidRDefault="00B873D2" w:rsidP="00B873D2">
            <w:pPr>
              <w:jc w:val="center"/>
              <w:rPr>
                <w:sz w:val="24"/>
                <w:szCs w:val="24"/>
              </w:rPr>
            </w:pPr>
          </w:p>
        </w:tc>
        <w:tc>
          <w:tcPr>
            <w:tcW w:w="1512" w:type="dxa"/>
            <w:tcBorders>
              <w:top w:val="single" w:sz="4" w:space="0" w:color="auto"/>
            </w:tcBorders>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31,41824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0,01626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0,11113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31,41824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0,01626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0,11113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32,35114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0,01702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0,11471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32,35114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0,01702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0,11471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33,28690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0,01776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0,11826</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33,28690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0,01776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0,11826</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34,25313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0,01852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0,12195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34,25313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0,01852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0,12195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vAlign w:val="center"/>
            <w:hideMark/>
          </w:tcPr>
          <w:p w:rsidR="00B873D2" w:rsidRPr="00B873D2" w:rsidRDefault="00B873D2" w:rsidP="00B873D2">
            <w:pPr>
              <w:jc w:val="center"/>
              <w:rPr>
                <w:sz w:val="24"/>
                <w:szCs w:val="24"/>
              </w:rPr>
            </w:pPr>
            <w:r w:rsidRPr="00B873D2">
              <w:rPr>
                <w:sz w:val="24"/>
                <w:szCs w:val="24"/>
              </w:rPr>
              <w:t>35,25084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0,01932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0,12575</w:t>
            </w:r>
          </w:p>
        </w:tc>
      </w:tr>
      <w:tr w:rsidR="00B873D2" w:rsidRPr="00B873D2" w:rsidTr="00175627">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vAlign w:val="center"/>
            <w:hideMark/>
          </w:tcPr>
          <w:p w:rsidR="00B873D2" w:rsidRPr="00B873D2" w:rsidRDefault="00B873D2" w:rsidP="00B873D2">
            <w:pPr>
              <w:jc w:val="center"/>
              <w:rPr>
                <w:sz w:val="24"/>
                <w:szCs w:val="24"/>
              </w:rPr>
            </w:pPr>
            <w:r w:rsidRPr="00B873D2">
              <w:rPr>
                <w:sz w:val="24"/>
                <w:szCs w:val="24"/>
              </w:rPr>
              <w:t>35,25084</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0,01932</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0,12575</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3.</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Общество с ограниченной ответственностью «Костромской машиностроительный завод»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179,30549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0,08713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0,63789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179,30549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0,08713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0,63789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185,31382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0,09123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0,66044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185,31382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0,09123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0,66044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191,34061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0,09515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0,68287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191,34061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0,09515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0,68287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197,56369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0,09924</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0,70608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197,56369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0,09924</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0,70608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203,98945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0,10351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0,73008</w:t>
            </w:r>
          </w:p>
        </w:tc>
      </w:tr>
      <w:tr w:rsidR="00B873D2" w:rsidRPr="00B873D2" w:rsidTr="00175627">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203,98945</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0,10351</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0,73008</w:t>
            </w:r>
          </w:p>
        </w:tc>
      </w:tr>
      <w:tr w:rsidR="00175627" w:rsidRPr="00B873D2" w:rsidTr="00175627">
        <w:trPr>
          <w:trHeight w:val="405"/>
        </w:trPr>
        <w:tc>
          <w:tcPr>
            <w:tcW w:w="960" w:type="dxa"/>
            <w:tcBorders>
              <w:top w:val="single" w:sz="4" w:space="0" w:color="auto"/>
              <w:left w:val="nil"/>
              <w:bottom w:val="nil"/>
              <w:right w:val="nil"/>
            </w:tcBorders>
            <w:vAlign w:val="center"/>
            <w:hideMark/>
          </w:tcPr>
          <w:p w:rsidR="00175627" w:rsidRPr="00B873D2" w:rsidRDefault="00175627" w:rsidP="00B873D2">
            <w:pPr>
              <w:rPr>
                <w:color w:val="000000"/>
                <w:sz w:val="24"/>
                <w:szCs w:val="24"/>
              </w:rPr>
            </w:pPr>
          </w:p>
        </w:tc>
        <w:tc>
          <w:tcPr>
            <w:tcW w:w="2301" w:type="dxa"/>
            <w:tcBorders>
              <w:top w:val="single" w:sz="4" w:space="0" w:color="auto"/>
              <w:left w:val="nil"/>
              <w:bottom w:val="nil"/>
              <w:right w:val="nil"/>
            </w:tcBorders>
            <w:vAlign w:val="center"/>
            <w:hideMark/>
          </w:tcPr>
          <w:p w:rsidR="00175627" w:rsidRPr="00B873D2" w:rsidRDefault="00175627"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175627" w:rsidRPr="00B873D2" w:rsidRDefault="00175627" w:rsidP="00B873D2">
            <w:pPr>
              <w:jc w:val="center"/>
              <w:rPr>
                <w:sz w:val="24"/>
                <w:szCs w:val="24"/>
              </w:rPr>
            </w:pPr>
          </w:p>
        </w:tc>
      </w:tr>
      <w:tr w:rsidR="00175627" w:rsidRPr="00B873D2" w:rsidTr="00175627">
        <w:trPr>
          <w:trHeight w:val="405"/>
        </w:trPr>
        <w:tc>
          <w:tcPr>
            <w:tcW w:w="960" w:type="dxa"/>
            <w:tcBorders>
              <w:top w:val="nil"/>
              <w:left w:val="nil"/>
              <w:bottom w:val="nil"/>
              <w:right w:val="nil"/>
            </w:tcBorders>
            <w:vAlign w:val="center"/>
            <w:hideMark/>
          </w:tcPr>
          <w:p w:rsidR="00175627" w:rsidRPr="00B873D2" w:rsidRDefault="00175627" w:rsidP="00B873D2">
            <w:pPr>
              <w:rPr>
                <w:color w:val="000000"/>
                <w:sz w:val="24"/>
                <w:szCs w:val="24"/>
              </w:rPr>
            </w:pPr>
          </w:p>
        </w:tc>
        <w:tc>
          <w:tcPr>
            <w:tcW w:w="2301" w:type="dxa"/>
            <w:tcBorders>
              <w:top w:val="nil"/>
              <w:left w:val="nil"/>
              <w:bottom w:val="nil"/>
              <w:right w:val="nil"/>
            </w:tcBorders>
            <w:vAlign w:val="center"/>
            <w:hideMark/>
          </w:tcPr>
          <w:p w:rsidR="00175627" w:rsidRPr="00B873D2" w:rsidRDefault="00175627" w:rsidP="00B873D2">
            <w:pPr>
              <w:rPr>
                <w:sz w:val="24"/>
                <w:szCs w:val="24"/>
              </w:rPr>
            </w:pPr>
          </w:p>
        </w:tc>
        <w:tc>
          <w:tcPr>
            <w:tcW w:w="1658"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r>
      <w:tr w:rsidR="00175627" w:rsidRPr="00B873D2" w:rsidTr="00175627">
        <w:trPr>
          <w:trHeight w:val="405"/>
        </w:trPr>
        <w:tc>
          <w:tcPr>
            <w:tcW w:w="960" w:type="dxa"/>
            <w:tcBorders>
              <w:top w:val="nil"/>
              <w:left w:val="nil"/>
              <w:bottom w:val="nil"/>
              <w:right w:val="nil"/>
            </w:tcBorders>
            <w:vAlign w:val="center"/>
            <w:hideMark/>
          </w:tcPr>
          <w:p w:rsidR="00175627" w:rsidRPr="00B873D2" w:rsidRDefault="00175627" w:rsidP="00B873D2">
            <w:pPr>
              <w:rPr>
                <w:color w:val="000000"/>
                <w:sz w:val="24"/>
                <w:szCs w:val="24"/>
              </w:rPr>
            </w:pPr>
          </w:p>
        </w:tc>
        <w:tc>
          <w:tcPr>
            <w:tcW w:w="2301" w:type="dxa"/>
            <w:tcBorders>
              <w:top w:val="nil"/>
              <w:left w:val="nil"/>
              <w:bottom w:val="nil"/>
              <w:right w:val="nil"/>
            </w:tcBorders>
            <w:vAlign w:val="center"/>
            <w:hideMark/>
          </w:tcPr>
          <w:p w:rsidR="00175627" w:rsidRPr="00B873D2" w:rsidRDefault="00175627" w:rsidP="00B873D2">
            <w:pPr>
              <w:rPr>
                <w:sz w:val="24"/>
                <w:szCs w:val="24"/>
              </w:rPr>
            </w:pPr>
          </w:p>
        </w:tc>
        <w:tc>
          <w:tcPr>
            <w:tcW w:w="1658"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175627" w:rsidRPr="00B873D2" w:rsidRDefault="00175627" w:rsidP="00B873D2">
            <w:pPr>
              <w:jc w:val="center"/>
              <w:rPr>
                <w:sz w:val="24"/>
                <w:szCs w:val="24"/>
              </w:rPr>
            </w:pPr>
          </w:p>
        </w:tc>
      </w:tr>
      <w:tr w:rsidR="00175627" w:rsidRPr="00B873D2" w:rsidTr="000E3A3C">
        <w:trPr>
          <w:trHeight w:val="405"/>
        </w:trPr>
        <w:tc>
          <w:tcPr>
            <w:tcW w:w="9986" w:type="dxa"/>
            <w:gridSpan w:val="6"/>
            <w:tcBorders>
              <w:top w:val="nil"/>
              <w:left w:val="nil"/>
              <w:bottom w:val="single" w:sz="4" w:space="0" w:color="auto"/>
              <w:right w:val="nil"/>
            </w:tcBorders>
            <w:vAlign w:val="center"/>
            <w:hideMark/>
          </w:tcPr>
          <w:p w:rsidR="00175627" w:rsidRPr="00B873D2" w:rsidRDefault="00175627" w:rsidP="00B873D2">
            <w:pPr>
              <w:jc w:val="center"/>
              <w:rPr>
                <w:sz w:val="24"/>
                <w:szCs w:val="24"/>
              </w:rPr>
            </w:pPr>
            <w:r>
              <w:rPr>
                <w:sz w:val="24"/>
                <w:szCs w:val="24"/>
              </w:rPr>
              <w:lastRenderedPageBreak/>
              <w:t>5</w:t>
            </w:r>
          </w:p>
        </w:tc>
      </w:tr>
      <w:tr w:rsidR="00175627" w:rsidRPr="00B873D2" w:rsidTr="00175627">
        <w:trPr>
          <w:trHeight w:val="405"/>
        </w:trPr>
        <w:tc>
          <w:tcPr>
            <w:tcW w:w="960" w:type="dxa"/>
            <w:tcBorders>
              <w:top w:val="single" w:sz="4" w:space="0" w:color="auto"/>
            </w:tcBorders>
            <w:vAlign w:val="center"/>
            <w:hideMark/>
          </w:tcPr>
          <w:p w:rsidR="00175627" w:rsidRPr="00B873D2" w:rsidRDefault="00175627" w:rsidP="00175627">
            <w:pPr>
              <w:jc w:val="center"/>
              <w:rPr>
                <w:color w:val="000000"/>
                <w:sz w:val="24"/>
                <w:szCs w:val="24"/>
              </w:rPr>
            </w:pPr>
            <w:r>
              <w:rPr>
                <w:color w:val="000000"/>
                <w:sz w:val="24"/>
                <w:szCs w:val="24"/>
              </w:rPr>
              <w:t>1</w:t>
            </w:r>
          </w:p>
        </w:tc>
        <w:tc>
          <w:tcPr>
            <w:tcW w:w="2301" w:type="dxa"/>
            <w:tcBorders>
              <w:top w:val="single" w:sz="4" w:space="0" w:color="auto"/>
            </w:tcBorders>
            <w:vAlign w:val="center"/>
            <w:hideMark/>
          </w:tcPr>
          <w:p w:rsidR="00175627" w:rsidRPr="00B873D2" w:rsidRDefault="00175627" w:rsidP="00175627">
            <w:pPr>
              <w:jc w:val="center"/>
              <w:rPr>
                <w:sz w:val="24"/>
                <w:szCs w:val="24"/>
              </w:rPr>
            </w:pPr>
            <w:r>
              <w:rPr>
                <w:sz w:val="24"/>
                <w:szCs w:val="24"/>
              </w:rPr>
              <w:t>2</w:t>
            </w:r>
          </w:p>
        </w:tc>
        <w:tc>
          <w:tcPr>
            <w:tcW w:w="1658" w:type="dxa"/>
            <w:tcBorders>
              <w:top w:val="single" w:sz="4" w:space="0" w:color="auto"/>
            </w:tcBorders>
            <w:shd w:val="clear" w:color="auto" w:fill="auto"/>
            <w:noWrap/>
            <w:vAlign w:val="center"/>
            <w:hideMark/>
          </w:tcPr>
          <w:p w:rsidR="00175627" w:rsidRPr="00B873D2" w:rsidRDefault="00175627" w:rsidP="00175627">
            <w:pPr>
              <w:jc w:val="center"/>
              <w:rPr>
                <w:sz w:val="24"/>
                <w:szCs w:val="24"/>
              </w:rPr>
            </w:pPr>
            <w:r>
              <w:rPr>
                <w:sz w:val="24"/>
                <w:szCs w:val="24"/>
              </w:rPr>
              <w:t>3</w:t>
            </w:r>
          </w:p>
        </w:tc>
        <w:tc>
          <w:tcPr>
            <w:tcW w:w="1715" w:type="dxa"/>
            <w:tcBorders>
              <w:top w:val="single" w:sz="4" w:space="0" w:color="auto"/>
            </w:tcBorders>
            <w:shd w:val="clear" w:color="auto" w:fill="auto"/>
            <w:noWrap/>
            <w:vAlign w:val="center"/>
            <w:hideMark/>
          </w:tcPr>
          <w:p w:rsidR="00175627" w:rsidRPr="00B873D2" w:rsidRDefault="00175627" w:rsidP="00175627">
            <w:pPr>
              <w:jc w:val="center"/>
              <w:rPr>
                <w:sz w:val="24"/>
                <w:szCs w:val="24"/>
              </w:rPr>
            </w:pPr>
            <w:r>
              <w:rPr>
                <w:sz w:val="24"/>
                <w:szCs w:val="24"/>
              </w:rPr>
              <w:t>4</w:t>
            </w:r>
          </w:p>
        </w:tc>
        <w:tc>
          <w:tcPr>
            <w:tcW w:w="1840" w:type="dxa"/>
            <w:tcBorders>
              <w:top w:val="single" w:sz="4" w:space="0" w:color="auto"/>
            </w:tcBorders>
            <w:shd w:val="clear" w:color="auto" w:fill="auto"/>
            <w:noWrap/>
            <w:vAlign w:val="center"/>
            <w:hideMark/>
          </w:tcPr>
          <w:p w:rsidR="00175627" w:rsidRPr="00B873D2" w:rsidRDefault="00175627" w:rsidP="00175627">
            <w:pPr>
              <w:jc w:val="center"/>
              <w:rPr>
                <w:sz w:val="24"/>
                <w:szCs w:val="24"/>
              </w:rPr>
            </w:pPr>
            <w:r>
              <w:rPr>
                <w:sz w:val="24"/>
                <w:szCs w:val="24"/>
              </w:rPr>
              <w:t>5</w:t>
            </w:r>
          </w:p>
        </w:tc>
        <w:tc>
          <w:tcPr>
            <w:tcW w:w="1512" w:type="dxa"/>
            <w:tcBorders>
              <w:top w:val="single" w:sz="4" w:space="0" w:color="auto"/>
            </w:tcBorders>
            <w:shd w:val="clear" w:color="auto" w:fill="auto"/>
            <w:noWrap/>
            <w:vAlign w:val="center"/>
            <w:hideMark/>
          </w:tcPr>
          <w:p w:rsidR="00175627" w:rsidRPr="00B873D2" w:rsidRDefault="00175627" w:rsidP="00175627">
            <w:pPr>
              <w:jc w:val="center"/>
              <w:rPr>
                <w:sz w:val="24"/>
                <w:szCs w:val="24"/>
              </w:rPr>
            </w:pPr>
            <w:r>
              <w:rPr>
                <w:sz w:val="24"/>
                <w:szCs w:val="24"/>
              </w:rPr>
              <w:t>6</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4.</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Открытое акционерное общество «Оборонэнерго» на территории Костромской области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614,78308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0,15995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2,13269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614,78308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0,15995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2,13269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688,27171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0,16747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2,37602</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688,27171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0,16747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2,37602</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691,08450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0,17467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2,39225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691,08450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0,17467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2,39225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668,23556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0,18218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2,32644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668,23556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0,18218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2,32644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689,24094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0,19001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2,40168</w:t>
            </w:r>
          </w:p>
        </w:tc>
      </w:tr>
      <w:tr w:rsidR="00B873D2" w:rsidRPr="00B873D2" w:rsidTr="00C4028B">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689,24094</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0,19001</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2,40168</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5.</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Открытое акционерное общество «Калориферный </w:t>
            </w:r>
            <w:proofErr w:type="gramStart"/>
            <w:r w:rsidRPr="00B873D2">
              <w:rPr>
                <w:sz w:val="24"/>
                <w:szCs w:val="24"/>
              </w:rPr>
              <w:t>завод»</w:t>
            </w:r>
            <w:r w:rsidRPr="00B873D2">
              <w:rPr>
                <w:sz w:val="24"/>
                <w:szCs w:val="24"/>
              </w:rPr>
              <w:br/>
              <w:t xml:space="preserve">  (</w:t>
            </w:r>
            <w:proofErr w:type="gramEnd"/>
            <w:r w:rsidRPr="00B873D2">
              <w:rPr>
                <w:sz w:val="24"/>
                <w:szCs w:val="24"/>
              </w:rPr>
              <w:t xml:space="preserve">с учетом транзита)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175,98691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0,01511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0,43796</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175,98691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0,01511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0,43796</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181,82002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0,01582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0,45269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181,82002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0,01582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0,45269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187,67104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0,01650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0,46743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187,67104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0,01650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0,46743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193,71263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0,01721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0,48265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193,71263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0,01721</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0,48265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199,95099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0,01795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0,49838</w:t>
            </w:r>
          </w:p>
        </w:tc>
      </w:tr>
      <w:tr w:rsidR="00B873D2" w:rsidRPr="00B873D2" w:rsidTr="00C4028B">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199,95099</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0,01795</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0,49838</w:t>
            </w:r>
          </w:p>
        </w:tc>
      </w:tr>
      <w:tr w:rsidR="00C4028B" w:rsidRPr="00B873D2" w:rsidTr="00C4028B">
        <w:trPr>
          <w:trHeight w:val="405"/>
        </w:trPr>
        <w:tc>
          <w:tcPr>
            <w:tcW w:w="960" w:type="dxa"/>
            <w:tcBorders>
              <w:top w:val="single" w:sz="4" w:space="0" w:color="auto"/>
              <w:left w:val="nil"/>
              <w:bottom w:val="nil"/>
              <w:right w:val="nil"/>
            </w:tcBorders>
            <w:vAlign w:val="center"/>
            <w:hideMark/>
          </w:tcPr>
          <w:p w:rsidR="00C4028B" w:rsidRPr="00B873D2" w:rsidRDefault="00C4028B" w:rsidP="00B873D2">
            <w:pPr>
              <w:rPr>
                <w:color w:val="000000"/>
                <w:sz w:val="24"/>
                <w:szCs w:val="24"/>
              </w:rPr>
            </w:pPr>
          </w:p>
        </w:tc>
        <w:tc>
          <w:tcPr>
            <w:tcW w:w="2301" w:type="dxa"/>
            <w:tcBorders>
              <w:top w:val="single" w:sz="4" w:space="0" w:color="auto"/>
              <w:left w:val="nil"/>
              <w:bottom w:val="nil"/>
              <w:right w:val="nil"/>
            </w:tcBorders>
            <w:vAlign w:val="center"/>
            <w:hideMark/>
          </w:tcPr>
          <w:p w:rsidR="00C4028B" w:rsidRPr="00B873D2" w:rsidRDefault="00C4028B"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r>
      <w:tr w:rsidR="00C4028B" w:rsidRPr="00B873D2" w:rsidTr="00C4028B">
        <w:trPr>
          <w:trHeight w:val="405"/>
        </w:trPr>
        <w:tc>
          <w:tcPr>
            <w:tcW w:w="960" w:type="dxa"/>
            <w:tcBorders>
              <w:top w:val="nil"/>
              <w:left w:val="nil"/>
              <w:bottom w:val="nil"/>
              <w:right w:val="nil"/>
            </w:tcBorders>
            <w:vAlign w:val="center"/>
            <w:hideMark/>
          </w:tcPr>
          <w:p w:rsidR="00C4028B" w:rsidRPr="00B873D2" w:rsidRDefault="00C4028B" w:rsidP="00B873D2">
            <w:pPr>
              <w:rPr>
                <w:color w:val="000000"/>
                <w:sz w:val="24"/>
                <w:szCs w:val="24"/>
              </w:rPr>
            </w:pPr>
          </w:p>
        </w:tc>
        <w:tc>
          <w:tcPr>
            <w:tcW w:w="2301" w:type="dxa"/>
            <w:tcBorders>
              <w:top w:val="nil"/>
              <w:left w:val="nil"/>
              <w:bottom w:val="nil"/>
              <w:right w:val="nil"/>
            </w:tcBorders>
            <w:vAlign w:val="center"/>
            <w:hideMark/>
          </w:tcPr>
          <w:p w:rsidR="00C4028B" w:rsidRPr="00B873D2" w:rsidRDefault="00C4028B" w:rsidP="00B873D2">
            <w:pPr>
              <w:rPr>
                <w:sz w:val="24"/>
                <w:szCs w:val="24"/>
              </w:rPr>
            </w:pPr>
          </w:p>
        </w:tc>
        <w:tc>
          <w:tcPr>
            <w:tcW w:w="1658"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r>
      <w:tr w:rsidR="00C4028B" w:rsidRPr="00B873D2" w:rsidTr="00C4028B">
        <w:trPr>
          <w:trHeight w:val="405"/>
        </w:trPr>
        <w:tc>
          <w:tcPr>
            <w:tcW w:w="960" w:type="dxa"/>
            <w:tcBorders>
              <w:top w:val="nil"/>
              <w:left w:val="nil"/>
              <w:bottom w:val="nil"/>
              <w:right w:val="nil"/>
            </w:tcBorders>
            <w:vAlign w:val="center"/>
            <w:hideMark/>
          </w:tcPr>
          <w:p w:rsidR="00C4028B" w:rsidRPr="00B873D2" w:rsidRDefault="00C4028B" w:rsidP="00B873D2">
            <w:pPr>
              <w:rPr>
                <w:color w:val="000000"/>
                <w:sz w:val="24"/>
                <w:szCs w:val="24"/>
              </w:rPr>
            </w:pPr>
          </w:p>
        </w:tc>
        <w:tc>
          <w:tcPr>
            <w:tcW w:w="2301" w:type="dxa"/>
            <w:tcBorders>
              <w:top w:val="nil"/>
              <w:left w:val="nil"/>
              <w:bottom w:val="nil"/>
              <w:right w:val="nil"/>
            </w:tcBorders>
            <w:vAlign w:val="center"/>
            <w:hideMark/>
          </w:tcPr>
          <w:p w:rsidR="00C4028B" w:rsidRPr="00B873D2" w:rsidRDefault="00C4028B" w:rsidP="00B873D2">
            <w:pPr>
              <w:rPr>
                <w:sz w:val="24"/>
                <w:szCs w:val="24"/>
              </w:rPr>
            </w:pPr>
          </w:p>
        </w:tc>
        <w:tc>
          <w:tcPr>
            <w:tcW w:w="1658"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r>
      <w:tr w:rsidR="00C4028B" w:rsidRPr="00B873D2" w:rsidTr="000E3A3C">
        <w:trPr>
          <w:trHeight w:val="405"/>
        </w:trPr>
        <w:tc>
          <w:tcPr>
            <w:tcW w:w="9986" w:type="dxa"/>
            <w:gridSpan w:val="6"/>
            <w:tcBorders>
              <w:top w:val="nil"/>
              <w:left w:val="nil"/>
              <w:bottom w:val="single" w:sz="4" w:space="0" w:color="auto"/>
              <w:right w:val="nil"/>
            </w:tcBorders>
            <w:vAlign w:val="center"/>
            <w:hideMark/>
          </w:tcPr>
          <w:p w:rsidR="00C4028B" w:rsidRPr="00B873D2" w:rsidRDefault="00C4028B" w:rsidP="00B873D2">
            <w:pPr>
              <w:jc w:val="center"/>
              <w:rPr>
                <w:sz w:val="24"/>
                <w:szCs w:val="24"/>
              </w:rPr>
            </w:pPr>
            <w:r>
              <w:rPr>
                <w:sz w:val="24"/>
                <w:szCs w:val="24"/>
              </w:rPr>
              <w:lastRenderedPageBreak/>
              <w:t>6</w:t>
            </w:r>
          </w:p>
        </w:tc>
      </w:tr>
      <w:tr w:rsidR="00C4028B" w:rsidRPr="00B873D2" w:rsidTr="00C4028B">
        <w:trPr>
          <w:trHeight w:val="405"/>
        </w:trPr>
        <w:tc>
          <w:tcPr>
            <w:tcW w:w="960" w:type="dxa"/>
            <w:tcBorders>
              <w:top w:val="single" w:sz="4" w:space="0" w:color="auto"/>
            </w:tcBorders>
            <w:vAlign w:val="center"/>
            <w:hideMark/>
          </w:tcPr>
          <w:p w:rsidR="00C4028B" w:rsidRPr="00B873D2" w:rsidRDefault="00C4028B" w:rsidP="00B873D2">
            <w:pPr>
              <w:rPr>
                <w:color w:val="000000"/>
                <w:sz w:val="24"/>
                <w:szCs w:val="24"/>
              </w:rPr>
            </w:pPr>
          </w:p>
        </w:tc>
        <w:tc>
          <w:tcPr>
            <w:tcW w:w="2301" w:type="dxa"/>
            <w:tcBorders>
              <w:top w:val="single" w:sz="4" w:space="0" w:color="auto"/>
            </w:tcBorders>
            <w:vAlign w:val="center"/>
            <w:hideMark/>
          </w:tcPr>
          <w:p w:rsidR="00C4028B" w:rsidRPr="00B873D2" w:rsidRDefault="00C4028B" w:rsidP="00B873D2">
            <w:pPr>
              <w:rPr>
                <w:sz w:val="24"/>
                <w:szCs w:val="24"/>
              </w:rPr>
            </w:pPr>
          </w:p>
        </w:tc>
        <w:tc>
          <w:tcPr>
            <w:tcW w:w="1658" w:type="dxa"/>
            <w:tcBorders>
              <w:top w:val="single" w:sz="4" w:space="0" w:color="auto"/>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single" w:sz="4" w:space="0" w:color="auto"/>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single" w:sz="4" w:space="0" w:color="auto"/>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single" w:sz="4" w:space="0" w:color="auto"/>
            </w:tcBorders>
            <w:shd w:val="clear" w:color="auto" w:fill="auto"/>
            <w:noWrap/>
            <w:vAlign w:val="center"/>
            <w:hideMark/>
          </w:tcPr>
          <w:p w:rsidR="00C4028B" w:rsidRPr="00B873D2" w:rsidRDefault="00C4028B" w:rsidP="00B873D2">
            <w:pPr>
              <w:jc w:val="center"/>
              <w:rPr>
                <w:sz w:val="24"/>
                <w:szCs w:val="24"/>
              </w:rPr>
            </w:pP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6.</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Закрытое акционерное общество «Электромеханический завод «Пегас»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182,04528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0,03617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0,33140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182,04528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0,03617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0,33140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187,98441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0,03787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0,34274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187,98441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0,03787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0,34274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193,94178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0,03950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0,35403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193,94178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0,03950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0,35403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200,09318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0,04119</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0,36570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200,09318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0,04119</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0,36570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206,44493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0,04297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0,37777</w:t>
            </w:r>
          </w:p>
        </w:tc>
      </w:tr>
      <w:tr w:rsidR="00B873D2" w:rsidRPr="00B873D2" w:rsidTr="000C1984">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206,44493</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0,04297</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0,37777</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7.</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Общество с ограниченной ответственностью «БЕЛГОРСОЛОД»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73,18663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0,22773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0,42442</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73,18663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0,22773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0,42442</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75,56329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0,23843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0,44151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75,56329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0,23843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0,44151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77,94725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0,24868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0,45817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77,94725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0,24868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0,45817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80,40886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0,25937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0,47548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80,40886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0,25937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0,47548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82,95065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0,27053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0,49347</w:t>
            </w:r>
          </w:p>
        </w:tc>
      </w:tr>
      <w:tr w:rsidR="00B873D2" w:rsidRPr="00B873D2" w:rsidTr="000C1984">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82,95065</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0,27053</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0,49347</w:t>
            </w:r>
          </w:p>
        </w:tc>
      </w:tr>
      <w:tr w:rsidR="00C4028B" w:rsidRPr="00B873D2" w:rsidTr="000C1984">
        <w:trPr>
          <w:trHeight w:val="405"/>
        </w:trPr>
        <w:tc>
          <w:tcPr>
            <w:tcW w:w="960" w:type="dxa"/>
            <w:tcBorders>
              <w:top w:val="single" w:sz="4" w:space="0" w:color="auto"/>
              <w:left w:val="nil"/>
              <w:bottom w:val="nil"/>
              <w:right w:val="nil"/>
            </w:tcBorders>
            <w:vAlign w:val="center"/>
            <w:hideMark/>
          </w:tcPr>
          <w:p w:rsidR="00C4028B" w:rsidRPr="00B873D2" w:rsidRDefault="00C4028B" w:rsidP="00B873D2">
            <w:pPr>
              <w:rPr>
                <w:color w:val="000000"/>
                <w:sz w:val="24"/>
                <w:szCs w:val="24"/>
              </w:rPr>
            </w:pPr>
          </w:p>
        </w:tc>
        <w:tc>
          <w:tcPr>
            <w:tcW w:w="2301" w:type="dxa"/>
            <w:tcBorders>
              <w:top w:val="single" w:sz="4" w:space="0" w:color="auto"/>
              <w:left w:val="nil"/>
              <w:bottom w:val="nil"/>
              <w:right w:val="nil"/>
            </w:tcBorders>
            <w:vAlign w:val="center"/>
            <w:hideMark/>
          </w:tcPr>
          <w:p w:rsidR="00C4028B" w:rsidRPr="00B873D2" w:rsidRDefault="00C4028B"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C4028B" w:rsidRPr="00B873D2" w:rsidRDefault="00C4028B" w:rsidP="00B873D2">
            <w:pPr>
              <w:jc w:val="center"/>
              <w:rPr>
                <w:sz w:val="24"/>
                <w:szCs w:val="24"/>
              </w:rPr>
            </w:pPr>
          </w:p>
        </w:tc>
      </w:tr>
      <w:tr w:rsidR="00C4028B" w:rsidRPr="00B873D2" w:rsidTr="000C1984">
        <w:trPr>
          <w:trHeight w:val="405"/>
        </w:trPr>
        <w:tc>
          <w:tcPr>
            <w:tcW w:w="960" w:type="dxa"/>
            <w:tcBorders>
              <w:top w:val="nil"/>
              <w:left w:val="nil"/>
              <w:bottom w:val="nil"/>
              <w:right w:val="nil"/>
            </w:tcBorders>
            <w:vAlign w:val="center"/>
            <w:hideMark/>
          </w:tcPr>
          <w:p w:rsidR="00C4028B" w:rsidRPr="00B873D2" w:rsidRDefault="00C4028B" w:rsidP="00B873D2">
            <w:pPr>
              <w:rPr>
                <w:color w:val="000000"/>
                <w:sz w:val="24"/>
                <w:szCs w:val="24"/>
              </w:rPr>
            </w:pPr>
          </w:p>
        </w:tc>
        <w:tc>
          <w:tcPr>
            <w:tcW w:w="2301" w:type="dxa"/>
            <w:tcBorders>
              <w:top w:val="nil"/>
              <w:left w:val="nil"/>
              <w:bottom w:val="nil"/>
              <w:right w:val="nil"/>
            </w:tcBorders>
            <w:vAlign w:val="center"/>
            <w:hideMark/>
          </w:tcPr>
          <w:p w:rsidR="00C4028B" w:rsidRPr="00B873D2" w:rsidRDefault="00C4028B" w:rsidP="00B873D2">
            <w:pPr>
              <w:rPr>
                <w:sz w:val="24"/>
                <w:szCs w:val="24"/>
              </w:rPr>
            </w:pPr>
          </w:p>
        </w:tc>
        <w:tc>
          <w:tcPr>
            <w:tcW w:w="1658"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r>
      <w:tr w:rsidR="00C4028B" w:rsidRPr="00B873D2" w:rsidTr="000C1984">
        <w:trPr>
          <w:trHeight w:val="405"/>
        </w:trPr>
        <w:tc>
          <w:tcPr>
            <w:tcW w:w="960" w:type="dxa"/>
            <w:tcBorders>
              <w:top w:val="nil"/>
              <w:left w:val="nil"/>
              <w:bottom w:val="nil"/>
              <w:right w:val="nil"/>
            </w:tcBorders>
            <w:vAlign w:val="center"/>
            <w:hideMark/>
          </w:tcPr>
          <w:p w:rsidR="00C4028B" w:rsidRPr="00B873D2" w:rsidRDefault="00C4028B" w:rsidP="00B873D2">
            <w:pPr>
              <w:rPr>
                <w:color w:val="000000"/>
                <w:sz w:val="24"/>
                <w:szCs w:val="24"/>
              </w:rPr>
            </w:pPr>
          </w:p>
        </w:tc>
        <w:tc>
          <w:tcPr>
            <w:tcW w:w="2301" w:type="dxa"/>
            <w:tcBorders>
              <w:top w:val="nil"/>
              <w:left w:val="nil"/>
              <w:bottom w:val="nil"/>
              <w:right w:val="nil"/>
            </w:tcBorders>
            <w:vAlign w:val="center"/>
            <w:hideMark/>
          </w:tcPr>
          <w:p w:rsidR="00C4028B" w:rsidRPr="00B873D2" w:rsidRDefault="00C4028B" w:rsidP="00B873D2">
            <w:pPr>
              <w:rPr>
                <w:sz w:val="24"/>
                <w:szCs w:val="24"/>
              </w:rPr>
            </w:pPr>
          </w:p>
        </w:tc>
        <w:tc>
          <w:tcPr>
            <w:tcW w:w="1658"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C4028B" w:rsidRPr="00B873D2" w:rsidRDefault="00C4028B" w:rsidP="00B873D2">
            <w:pPr>
              <w:jc w:val="center"/>
              <w:rPr>
                <w:sz w:val="24"/>
                <w:szCs w:val="24"/>
              </w:rPr>
            </w:pPr>
          </w:p>
        </w:tc>
      </w:tr>
      <w:tr w:rsidR="000C1984" w:rsidRPr="00B873D2" w:rsidTr="000E3A3C">
        <w:trPr>
          <w:trHeight w:val="405"/>
        </w:trPr>
        <w:tc>
          <w:tcPr>
            <w:tcW w:w="9986" w:type="dxa"/>
            <w:gridSpan w:val="6"/>
            <w:tcBorders>
              <w:top w:val="nil"/>
              <w:left w:val="nil"/>
              <w:bottom w:val="single" w:sz="4" w:space="0" w:color="auto"/>
              <w:right w:val="nil"/>
            </w:tcBorders>
            <w:vAlign w:val="center"/>
            <w:hideMark/>
          </w:tcPr>
          <w:p w:rsidR="000C1984" w:rsidRPr="00B873D2" w:rsidRDefault="000C1984" w:rsidP="00B873D2">
            <w:pPr>
              <w:jc w:val="center"/>
              <w:rPr>
                <w:sz w:val="24"/>
                <w:szCs w:val="24"/>
              </w:rPr>
            </w:pPr>
            <w:r>
              <w:rPr>
                <w:sz w:val="24"/>
                <w:szCs w:val="24"/>
              </w:rPr>
              <w:lastRenderedPageBreak/>
              <w:t>7</w:t>
            </w:r>
          </w:p>
        </w:tc>
      </w:tr>
      <w:tr w:rsidR="00C4028B" w:rsidRPr="00B873D2" w:rsidTr="000C1984">
        <w:trPr>
          <w:trHeight w:val="405"/>
        </w:trPr>
        <w:tc>
          <w:tcPr>
            <w:tcW w:w="960" w:type="dxa"/>
            <w:tcBorders>
              <w:top w:val="single" w:sz="4" w:space="0" w:color="auto"/>
            </w:tcBorders>
            <w:vAlign w:val="center"/>
            <w:hideMark/>
          </w:tcPr>
          <w:p w:rsidR="00C4028B" w:rsidRPr="00B873D2" w:rsidRDefault="000C1984" w:rsidP="000C1984">
            <w:pPr>
              <w:jc w:val="center"/>
              <w:rPr>
                <w:color w:val="000000"/>
                <w:sz w:val="24"/>
                <w:szCs w:val="24"/>
              </w:rPr>
            </w:pPr>
            <w:r>
              <w:rPr>
                <w:color w:val="000000"/>
                <w:sz w:val="24"/>
                <w:szCs w:val="24"/>
              </w:rPr>
              <w:t>1</w:t>
            </w:r>
          </w:p>
        </w:tc>
        <w:tc>
          <w:tcPr>
            <w:tcW w:w="2301" w:type="dxa"/>
            <w:tcBorders>
              <w:top w:val="single" w:sz="4" w:space="0" w:color="auto"/>
            </w:tcBorders>
            <w:vAlign w:val="center"/>
            <w:hideMark/>
          </w:tcPr>
          <w:p w:rsidR="00C4028B" w:rsidRPr="00B873D2" w:rsidRDefault="000C1984" w:rsidP="000C1984">
            <w:pPr>
              <w:jc w:val="center"/>
              <w:rPr>
                <w:sz w:val="24"/>
                <w:szCs w:val="24"/>
              </w:rPr>
            </w:pPr>
            <w:r>
              <w:rPr>
                <w:sz w:val="24"/>
                <w:szCs w:val="24"/>
              </w:rPr>
              <w:t>2</w:t>
            </w:r>
          </w:p>
        </w:tc>
        <w:tc>
          <w:tcPr>
            <w:tcW w:w="1658" w:type="dxa"/>
            <w:tcBorders>
              <w:top w:val="single" w:sz="4" w:space="0" w:color="auto"/>
            </w:tcBorders>
            <w:shd w:val="clear" w:color="auto" w:fill="auto"/>
            <w:noWrap/>
            <w:vAlign w:val="center"/>
            <w:hideMark/>
          </w:tcPr>
          <w:p w:rsidR="00C4028B" w:rsidRPr="00B873D2" w:rsidRDefault="000C1984" w:rsidP="000C1984">
            <w:pPr>
              <w:jc w:val="center"/>
              <w:rPr>
                <w:sz w:val="24"/>
                <w:szCs w:val="24"/>
              </w:rPr>
            </w:pPr>
            <w:r>
              <w:rPr>
                <w:sz w:val="24"/>
                <w:szCs w:val="24"/>
              </w:rPr>
              <w:t>3</w:t>
            </w:r>
          </w:p>
        </w:tc>
        <w:tc>
          <w:tcPr>
            <w:tcW w:w="1715" w:type="dxa"/>
            <w:tcBorders>
              <w:top w:val="single" w:sz="4" w:space="0" w:color="auto"/>
            </w:tcBorders>
            <w:shd w:val="clear" w:color="auto" w:fill="auto"/>
            <w:noWrap/>
            <w:vAlign w:val="center"/>
            <w:hideMark/>
          </w:tcPr>
          <w:p w:rsidR="00C4028B" w:rsidRPr="00B873D2" w:rsidRDefault="000C1984" w:rsidP="000C1984">
            <w:pPr>
              <w:jc w:val="center"/>
              <w:rPr>
                <w:sz w:val="24"/>
                <w:szCs w:val="24"/>
              </w:rPr>
            </w:pPr>
            <w:r>
              <w:rPr>
                <w:sz w:val="24"/>
                <w:szCs w:val="24"/>
              </w:rPr>
              <w:t>4</w:t>
            </w:r>
          </w:p>
        </w:tc>
        <w:tc>
          <w:tcPr>
            <w:tcW w:w="1840" w:type="dxa"/>
            <w:tcBorders>
              <w:top w:val="single" w:sz="4" w:space="0" w:color="auto"/>
            </w:tcBorders>
            <w:shd w:val="clear" w:color="auto" w:fill="auto"/>
            <w:noWrap/>
            <w:vAlign w:val="center"/>
            <w:hideMark/>
          </w:tcPr>
          <w:p w:rsidR="00C4028B" w:rsidRPr="00B873D2" w:rsidRDefault="000C1984" w:rsidP="000C1984">
            <w:pPr>
              <w:jc w:val="center"/>
              <w:rPr>
                <w:sz w:val="24"/>
                <w:szCs w:val="24"/>
              </w:rPr>
            </w:pPr>
            <w:r>
              <w:rPr>
                <w:sz w:val="24"/>
                <w:szCs w:val="24"/>
              </w:rPr>
              <w:t>5</w:t>
            </w:r>
          </w:p>
        </w:tc>
        <w:tc>
          <w:tcPr>
            <w:tcW w:w="1512" w:type="dxa"/>
            <w:tcBorders>
              <w:top w:val="single" w:sz="4" w:space="0" w:color="auto"/>
            </w:tcBorders>
            <w:shd w:val="clear" w:color="auto" w:fill="auto"/>
            <w:noWrap/>
            <w:vAlign w:val="center"/>
            <w:hideMark/>
          </w:tcPr>
          <w:p w:rsidR="00C4028B" w:rsidRPr="00B873D2" w:rsidRDefault="000C1984" w:rsidP="000C1984">
            <w:pPr>
              <w:jc w:val="center"/>
              <w:rPr>
                <w:sz w:val="24"/>
                <w:szCs w:val="24"/>
              </w:rPr>
            </w:pPr>
            <w:r>
              <w:rPr>
                <w:sz w:val="24"/>
                <w:szCs w:val="24"/>
              </w:rPr>
              <w:t>6</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8.</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Общество с ограниченной ответственностью «</w:t>
            </w:r>
            <w:proofErr w:type="spellStart"/>
            <w:r w:rsidRPr="00B873D2">
              <w:rPr>
                <w:sz w:val="24"/>
                <w:szCs w:val="24"/>
              </w:rPr>
              <w:t>Стромнефтемаш</w:t>
            </w:r>
            <w:proofErr w:type="spellEnd"/>
            <w:r w:rsidRPr="00B873D2">
              <w:rPr>
                <w:sz w:val="24"/>
                <w:szCs w:val="24"/>
              </w:rPr>
              <w:t xml:space="preserve">» - Открытое акционерное общество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21,90967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0,03892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0,09730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21,90967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0,03892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0,09730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22,64496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0,04075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0,10109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22,64496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0,04075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0,10109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23,38250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0,04250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0,10480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23,38250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0,04250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0,10480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266,52225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0,16815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0,80888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266,52225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0,16815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0,80888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24,93044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0,04624</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0,11266</w:t>
            </w:r>
          </w:p>
        </w:tc>
      </w:tr>
      <w:tr w:rsidR="00B873D2" w:rsidRPr="00B873D2" w:rsidTr="00213299">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24,93044</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0,04624</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0,11266</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9.</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Общество с ограниченной ответственностью «</w:t>
            </w:r>
            <w:proofErr w:type="spellStart"/>
            <w:r w:rsidRPr="00B873D2">
              <w:rPr>
                <w:sz w:val="24"/>
                <w:szCs w:val="24"/>
              </w:rPr>
              <w:t>Текмаш</w:t>
            </w:r>
            <w:proofErr w:type="spellEnd"/>
            <w:r w:rsidRPr="00B873D2">
              <w:rPr>
                <w:sz w:val="24"/>
                <w:szCs w:val="24"/>
              </w:rPr>
              <w:t xml:space="preserve">»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819,21686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0,07960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1,76297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819,21686</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0,07960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1,76297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846,80399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0,08334</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1,82339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846,80399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0,08334</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1,82339</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874,25043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0,08692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1,88338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874,25043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0,08692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1,88338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902,78492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0,09066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1,94575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902,78492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0,09066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1,94575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932,45900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0,09456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2,01062</w:t>
            </w:r>
          </w:p>
        </w:tc>
      </w:tr>
      <w:tr w:rsidR="00B873D2" w:rsidRPr="00B873D2" w:rsidTr="00213299">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932,45900</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0,09456</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2,01062</w:t>
            </w:r>
          </w:p>
        </w:tc>
      </w:tr>
      <w:tr w:rsidR="00213299" w:rsidRPr="00B873D2" w:rsidTr="00213299">
        <w:trPr>
          <w:trHeight w:val="405"/>
        </w:trPr>
        <w:tc>
          <w:tcPr>
            <w:tcW w:w="960" w:type="dxa"/>
            <w:tcBorders>
              <w:top w:val="single" w:sz="4" w:space="0" w:color="auto"/>
              <w:left w:val="nil"/>
              <w:bottom w:val="nil"/>
              <w:right w:val="nil"/>
            </w:tcBorders>
            <w:vAlign w:val="center"/>
            <w:hideMark/>
          </w:tcPr>
          <w:p w:rsidR="00213299" w:rsidRPr="00B873D2" w:rsidRDefault="00213299" w:rsidP="00B873D2">
            <w:pPr>
              <w:rPr>
                <w:color w:val="000000"/>
                <w:sz w:val="24"/>
                <w:szCs w:val="24"/>
              </w:rPr>
            </w:pPr>
          </w:p>
        </w:tc>
        <w:tc>
          <w:tcPr>
            <w:tcW w:w="2301" w:type="dxa"/>
            <w:tcBorders>
              <w:top w:val="single" w:sz="4" w:space="0" w:color="auto"/>
              <w:left w:val="nil"/>
              <w:bottom w:val="nil"/>
              <w:right w:val="nil"/>
            </w:tcBorders>
            <w:vAlign w:val="center"/>
            <w:hideMark/>
          </w:tcPr>
          <w:p w:rsidR="00213299" w:rsidRPr="00B873D2" w:rsidRDefault="00213299"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213299" w:rsidRPr="00B873D2" w:rsidRDefault="00213299" w:rsidP="00B873D2">
            <w:pPr>
              <w:jc w:val="center"/>
              <w:rPr>
                <w:sz w:val="24"/>
                <w:szCs w:val="24"/>
              </w:rPr>
            </w:pPr>
          </w:p>
        </w:tc>
      </w:tr>
      <w:tr w:rsidR="00213299" w:rsidRPr="00B873D2" w:rsidTr="00213299">
        <w:trPr>
          <w:trHeight w:val="405"/>
        </w:trPr>
        <w:tc>
          <w:tcPr>
            <w:tcW w:w="960" w:type="dxa"/>
            <w:tcBorders>
              <w:top w:val="nil"/>
              <w:left w:val="nil"/>
              <w:bottom w:val="nil"/>
              <w:right w:val="nil"/>
            </w:tcBorders>
            <w:vAlign w:val="center"/>
            <w:hideMark/>
          </w:tcPr>
          <w:p w:rsidR="00213299" w:rsidRPr="00B873D2" w:rsidRDefault="00213299" w:rsidP="00B873D2">
            <w:pPr>
              <w:rPr>
                <w:color w:val="000000"/>
                <w:sz w:val="24"/>
                <w:szCs w:val="24"/>
              </w:rPr>
            </w:pPr>
          </w:p>
        </w:tc>
        <w:tc>
          <w:tcPr>
            <w:tcW w:w="2301" w:type="dxa"/>
            <w:tcBorders>
              <w:top w:val="nil"/>
              <w:left w:val="nil"/>
              <w:bottom w:val="nil"/>
              <w:right w:val="nil"/>
            </w:tcBorders>
            <w:vAlign w:val="center"/>
            <w:hideMark/>
          </w:tcPr>
          <w:p w:rsidR="00213299" w:rsidRPr="00B873D2" w:rsidRDefault="00213299" w:rsidP="00B873D2">
            <w:pPr>
              <w:rPr>
                <w:sz w:val="24"/>
                <w:szCs w:val="24"/>
              </w:rPr>
            </w:pPr>
          </w:p>
        </w:tc>
        <w:tc>
          <w:tcPr>
            <w:tcW w:w="1658"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r>
      <w:tr w:rsidR="00213299" w:rsidRPr="00B873D2" w:rsidTr="00213299">
        <w:trPr>
          <w:trHeight w:val="405"/>
        </w:trPr>
        <w:tc>
          <w:tcPr>
            <w:tcW w:w="960" w:type="dxa"/>
            <w:tcBorders>
              <w:top w:val="nil"/>
              <w:left w:val="nil"/>
              <w:bottom w:val="nil"/>
              <w:right w:val="nil"/>
            </w:tcBorders>
            <w:vAlign w:val="center"/>
            <w:hideMark/>
          </w:tcPr>
          <w:p w:rsidR="00213299" w:rsidRPr="00B873D2" w:rsidRDefault="00213299" w:rsidP="00B873D2">
            <w:pPr>
              <w:rPr>
                <w:color w:val="000000"/>
                <w:sz w:val="24"/>
                <w:szCs w:val="24"/>
              </w:rPr>
            </w:pPr>
          </w:p>
        </w:tc>
        <w:tc>
          <w:tcPr>
            <w:tcW w:w="2301" w:type="dxa"/>
            <w:tcBorders>
              <w:top w:val="nil"/>
              <w:left w:val="nil"/>
              <w:bottom w:val="nil"/>
              <w:right w:val="nil"/>
            </w:tcBorders>
            <w:vAlign w:val="center"/>
            <w:hideMark/>
          </w:tcPr>
          <w:p w:rsidR="00213299" w:rsidRPr="00B873D2" w:rsidRDefault="00213299" w:rsidP="00B873D2">
            <w:pPr>
              <w:rPr>
                <w:sz w:val="24"/>
                <w:szCs w:val="24"/>
              </w:rPr>
            </w:pPr>
          </w:p>
        </w:tc>
        <w:tc>
          <w:tcPr>
            <w:tcW w:w="1658"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213299" w:rsidRPr="00B873D2" w:rsidRDefault="00213299" w:rsidP="00B873D2">
            <w:pPr>
              <w:jc w:val="center"/>
              <w:rPr>
                <w:sz w:val="24"/>
                <w:szCs w:val="24"/>
              </w:rPr>
            </w:pPr>
          </w:p>
        </w:tc>
      </w:tr>
      <w:tr w:rsidR="00213299" w:rsidRPr="00B873D2" w:rsidTr="000E3A3C">
        <w:trPr>
          <w:trHeight w:val="405"/>
        </w:trPr>
        <w:tc>
          <w:tcPr>
            <w:tcW w:w="9986" w:type="dxa"/>
            <w:gridSpan w:val="6"/>
            <w:tcBorders>
              <w:top w:val="nil"/>
              <w:left w:val="nil"/>
              <w:bottom w:val="single" w:sz="4" w:space="0" w:color="auto"/>
              <w:right w:val="nil"/>
            </w:tcBorders>
            <w:vAlign w:val="center"/>
            <w:hideMark/>
          </w:tcPr>
          <w:p w:rsidR="00213299" w:rsidRPr="00B873D2" w:rsidRDefault="00213299" w:rsidP="00B873D2">
            <w:pPr>
              <w:jc w:val="center"/>
              <w:rPr>
                <w:sz w:val="24"/>
                <w:szCs w:val="24"/>
              </w:rPr>
            </w:pPr>
            <w:r>
              <w:rPr>
                <w:sz w:val="24"/>
                <w:szCs w:val="24"/>
              </w:rPr>
              <w:lastRenderedPageBreak/>
              <w:t>8</w:t>
            </w:r>
          </w:p>
        </w:tc>
      </w:tr>
      <w:tr w:rsidR="00213299" w:rsidRPr="00B873D2" w:rsidTr="00213299">
        <w:trPr>
          <w:trHeight w:val="405"/>
        </w:trPr>
        <w:tc>
          <w:tcPr>
            <w:tcW w:w="960" w:type="dxa"/>
            <w:tcBorders>
              <w:top w:val="single" w:sz="4" w:space="0" w:color="auto"/>
            </w:tcBorders>
            <w:vAlign w:val="center"/>
            <w:hideMark/>
          </w:tcPr>
          <w:p w:rsidR="00213299" w:rsidRPr="00B873D2" w:rsidRDefault="00213299" w:rsidP="00213299">
            <w:pPr>
              <w:jc w:val="center"/>
              <w:rPr>
                <w:color w:val="000000"/>
                <w:sz w:val="24"/>
                <w:szCs w:val="24"/>
              </w:rPr>
            </w:pPr>
            <w:r>
              <w:rPr>
                <w:color w:val="000000"/>
                <w:sz w:val="24"/>
                <w:szCs w:val="24"/>
              </w:rPr>
              <w:t>1</w:t>
            </w:r>
          </w:p>
        </w:tc>
        <w:tc>
          <w:tcPr>
            <w:tcW w:w="2301" w:type="dxa"/>
            <w:tcBorders>
              <w:top w:val="single" w:sz="4" w:space="0" w:color="auto"/>
            </w:tcBorders>
            <w:vAlign w:val="center"/>
            <w:hideMark/>
          </w:tcPr>
          <w:p w:rsidR="00213299" w:rsidRPr="00B873D2" w:rsidRDefault="00213299" w:rsidP="00213299">
            <w:pPr>
              <w:jc w:val="center"/>
              <w:rPr>
                <w:sz w:val="24"/>
                <w:szCs w:val="24"/>
              </w:rPr>
            </w:pPr>
            <w:r>
              <w:rPr>
                <w:sz w:val="24"/>
                <w:szCs w:val="24"/>
              </w:rPr>
              <w:t>2</w:t>
            </w:r>
          </w:p>
        </w:tc>
        <w:tc>
          <w:tcPr>
            <w:tcW w:w="1658" w:type="dxa"/>
            <w:tcBorders>
              <w:top w:val="single" w:sz="4" w:space="0" w:color="auto"/>
            </w:tcBorders>
            <w:shd w:val="clear" w:color="auto" w:fill="auto"/>
            <w:noWrap/>
            <w:vAlign w:val="center"/>
            <w:hideMark/>
          </w:tcPr>
          <w:p w:rsidR="00213299" w:rsidRPr="00B873D2" w:rsidRDefault="00213299" w:rsidP="00213299">
            <w:pPr>
              <w:jc w:val="center"/>
              <w:rPr>
                <w:sz w:val="24"/>
                <w:szCs w:val="24"/>
              </w:rPr>
            </w:pPr>
            <w:r>
              <w:rPr>
                <w:sz w:val="24"/>
                <w:szCs w:val="24"/>
              </w:rPr>
              <w:t>3</w:t>
            </w:r>
          </w:p>
        </w:tc>
        <w:tc>
          <w:tcPr>
            <w:tcW w:w="1715" w:type="dxa"/>
            <w:tcBorders>
              <w:top w:val="single" w:sz="4" w:space="0" w:color="auto"/>
            </w:tcBorders>
            <w:shd w:val="clear" w:color="auto" w:fill="auto"/>
            <w:noWrap/>
            <w:vAlign w:val="center"/>
            <w:hideMark/>
          </w:tcPr>
          <w:p w:rsidR="00213299" w:rsidRPr="00B873D2" w:rsidRDefault="00213299" w:rsidP="00213299">
            <w:pPr>
              <w:jc w:val="center"/>
              <w:rPr>
                <w:sz w:val="24"/>
                <w:szCs w:val="24"/>
              </w:rPr>
            </w:pPr>
            <w:r>
              <w:rPr>
                <w:sz w:val="24"/>
                <w:szCs w:val="24"/>
              </w:rPr>
              <w:t>4</w:t>
            </w:r>
          </w:p>
        </w:tc>
        <w:tc>
          <w:tcPr>
            <w:tcW w:w="1840" w:type="dxa"/>
            <w:tcBorders>
              <w:top w:val="single" w:sz="4" w:space="0" w:color="auto"/>
            </w:tcBorders>
            <w:shd w:val="clear" w:color="auto" w:fill="auto"/>
            <w:noWrap/>
            <w:vAlign w:val="center"/>
            <w:hideMark/>
          </w:tcPr>
          <w:p w:rsidR="00213299" w:rsidRPr="00B873D2" w:rsidRDefault="00213299" w:rsidP="00213299">
            <w:pPr>
              <w:jc w:val="center"/>
              <w:rPr>
                <w:sz w:val="24"/>
                <w:szCs w:val="24"/>
              </w:rPr>
            </w:pPr>
            <w:r>
              <w:rPr>
                <w:sz w:val="24"/>
                <w:szCs w:val="24"/>
              </w:rPr>
              <w:t>5</w:t>
            </w:r>
          </w:p>
        </w:tc>
        <w:tc>
          <w:tcPr>
            <w:tcW w:w="1512" w:type="dxa"/>
            <w:tcBorders>
              <w:top w:val="single" w:sz="4" w:space="0" w:color="auto"/>
            </w:tcBorders>
            <w:shd w:val="clear" w:color="auto" w:fill="auto"/>
            <w:noWrap/>
            <w:vAlign w:val="center"/>
            <w:hideMark/>
          </w:tcPr>
          <w:p w:rsidR="00213299" w:rsidRPr="00B873D2" w:rsidRDefault="00213299" w:rsidP="00213299">
            <w:pPr>
              <w:jc w:val="center"/>
              <w:rPr>
                <w:sz w:val="24"/>
                <w:szCs w:val="24"/>
              </w:rPr>
            </w:pPr>
            <w:r>
              <w:rPr>
                <w:sz w:val="24"/>
                <w:szCs w:val="24"/>
              </w:rPr>
              <w:t>6</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10.</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Общество с ограниченной ответственностью «Ремстройпласт»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84,48382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0,13763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0,25664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84,48382</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0,13763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0,25664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87,30727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0,14410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0,26708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87,30727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0,14410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0,26708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90,13939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0,15030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0,27727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90,13939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0,15030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0,27727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93,06375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0,15676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0,28785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93,06375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0,15676</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0,28785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96,08335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0,16350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0,29884</w:t>
            </w:r>
          </w:p>
        </w:tc>
      </w:tr>
      <w:tr w:rsidR="00B873D2" w:rsidRPr="00B873D2" w:rsidTr="007D4B73">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96,08335</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0,16350</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0,29884</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11.</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Открытое акционерное </w:t>
            </w:r>
            <w:proofErr w:type="gramStart"/>
            <w:r w:rsidRPr="00B873D2">
              <w:rPr>
                <w:sz w:val="24"/>
                <w:szCs w:val="24"/>
              </w:rPr>
              <w:t>общество  «</w:t>
            </w:r>
            <w:proofErr w:type="gramEnd"/>
            <w:r w:rsidRPr="00B873D2">
              <w:rPr>
                <w:sz w:val="24"/>
                <w:szCs w:val="24"/>
              </w:rPr>
              <w:t xml:space="preserve">Российские железные дороги» на территории Костромской области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271,73474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0,15398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0,80725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271,73474</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0,15398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0,80725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260,88699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0,16122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0,78840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260,88699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0,16122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0,78840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266,52225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0,16815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0,80888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266,52225</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0,16815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0,80888</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284,95860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0,17538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0,86044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284,95860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0,17538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0,86044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278,20177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0,18292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0,85173</w:t>
            </w:r>
          </w:p>
        </w:tc>
      </w:tr>
      <w:tr w:rsidR="00B873D2" w:rsidRPr="00B873D2" w:rsidTr="007D4B73">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278,20177</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0,18292</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0,85173</w:t>
            </w:r>
          </w:p>
        </w:tc>
      </w:tr>
      <w:tr w:rsidR="007D4B73" w:rsidRPr="00B873D2" w:rsidTr="007D4B73">
        <w:trPr>
          <w:trHeight w:val="405"/>
        </w:trPr>
        <w:tc>
          <w:tcPr>
            <w:tcW w:w="960" w:type="dxa"/>
            <w:tcBorders>
              <w:top w:val="single" w:sz="4" w:space="0" w:color="auto"/>
              <w:left w:val="nil"/>
              <w:bottom w:val="nil"/>
              <w:right w:val="nil"/>
            </w:tcBorders>
            <w:vAlign w:val="center"/>
            <w:hideMark/>
          </w:tcPr>
          <w:p w:rsidR="007D4B73" w:rsidRPr="00B873D2" w:rsidRDefault="007D4B73" w:rsidP="00B873D2">
            <w:pPr>
              <w:rPr>
                <w:color w:val="000000"/>
                <w:sz w:val="24"/>
                <w:szCs w:val="24"/>
              </w:rPr>
            </w:pPr>
          </w:p>
        </w:tc>
        <w:tc>
          <w:tcPr>
            <w:tcW w:w="2301" w:type="dxa"/>
            <w:tcBorders>
              <w:top w:val="single" w:sz="4" w:space="0" w:color="auto"/>
              <w:left w:val="nil"/>
              <w:bottom w:val="nil"/>
              <w:right w:val="nil"/>
            </w:tcBorders>
            <w:vAlign w:val="center"/>
            <w:hideMark/>
          </w:tcPr>
          <w:p w:rsidR="007D4B73" w:rsidRPr="00B873D2" w:rsidRDefault="007D4B73"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r>
      <w:tr w:rsidR="007D4B73" w:rsidRPr="00B873D2" w:rsidTr="007D4B73">
        <w:trPr>
          <w:trHeight w:val="405"/>
        </w:trPr>
        <w:tc>
          <w:tcPr>
            <w:tcW w:w="960" w:type="dxa"/>
            <w:tcBorders>
              <w:top w:val="nil"/>
              <w:left w:val="nil"/>
              <w:bottom w:val="nil"/>
              <w:right w:val="nil"/>
            </w:tcBorders>
            <w:vAlign w:val="center"/>
            <w:hideMark/>
          </w:tcPr>
          <w:p w:rsidR="007D4B73" w:rsidRPr="00B873D2" w:rsidRDefault="007D4B73" w:rsidP="00B873D2">
            <w:pPr>
              <w:rPr>
                <w:color w:val="000000"/>
                <w:sz w:val="24"/>
                <w:szCs w:val="24"/>
              </w:rPr>
            </w:pPr>
          </w:p>
        </w:tc>
        <w:tc>
          <w:tcPr>
            <w:tcW w:w="2301" w:type="dxa"/>
            <w:tcBorders>
              <w:top w:val="nil"/>
              <w:left w:val="nil"/>
              <w:bottom w:val="nil"/>
              <w:right w:val="nil"/>
            </w:tcBorders>
            <w:vAlign w:val="center"/>
            <w:hideMark/>
          </w:tcPr>
          <w:p w:rsidR="007D4B73" w:rsidRPr="00B873D2" w:rsidRDefault="007D4B73" w:rsidP="00B873D2">
            <w:pPr>
              <w:rPr>
                <w:sz w:val="24"/>
                <w:szCs w:val="24"/>
              </w:rPr>
            </w:pPr>
          </w:p>
        </w:tc>
        <w:tc>
          <w:tcPr>
            <w:tcW w:w="1658"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r>
      <w:tr w:rsidR="007D4B73" w:rsidRPr="00B873D2" w:rsidTr="007D4B73">
        <w:trPr>
          <w:trHeight w:val="405"/>
        </w:trPr>
        <w:tc>
          <w:tcPr>
            <w:tcW w:w="960" w:type="dxa"/>
            <w:tcBorders>
              <w:top w:val="nil"/>
              <w:left w:val="nil"/>
              <w:bottom w:val="nil"/>
              <w:right w:val="nil"/>
            </w:tcBorders>
            <w:vAlign w:val="center"/>
            <w:hideMark/>
          </w:tcPr>
          <w:p w:rsidR="007D4B73" w:rsidRPr="00B873D2" w:rsidRDefault="007D4B73" w:rsidP="00B873D2">
            <w:pPr>
              <w:rPr>
                <w:color w:val="000000"/>
                <w:sz w:val="24"/>
                <w:szCs w:val="24"/>
              </w:rPr>
            </w:pPr>
          </w:p>
        </w:tc>
        <w:tc>
          <w:tcPr>
            <w:tcW w:w="2301" w:type="dxa"/>
            <w:tcBorders>
              <w:top w:val="nil"/>
              <w:left w:val="nil"/>
              <w:bottom w:val="nil"/>
              <w:right w:val="nil"/>
            </w:tcBorders>
            <w:vAlign w:val="center"/>
            <w:hideMark/>
          </w:tcPr>
          <w:p w:rsidR="007D4B73" w:rsidRPr="00B873D2" w:rsidRDefault="007D4B73" w:rsidP="00B873D2">
            <w:pPr>
              <w:rPr>
                <w:sz w:val="24"/>
                <w:szCs w:val="24"/>
              </w:rPr>
            </w:pPr>
          </w:p>
        </w:tc>
        <w:tc>
          <w:tcPr>
            <w:tcW w:w="1658"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r>
      <w:tr w:rsidR="007D4B73" w:rsidRPr="00B873D2" w:rsidTr="000E3A3C">
        <w:trPr>
          <w:trHeight w:val="405"/>
        </w:trPr>
        <w:tc>
          <w:tcPr>
            <w:tcW w:w="9986" w:type="dxa"/>
            <w:gridSpan w:val="6"/>
            <w:tcBorders>
              <w:top w:val="nil"/>
              <w:left w:val="nil"/>
              <w:bottom w:val="single" w:sz="4" w:space="0" w:color="auto"/>
              <w:right w:val="nil"/>
            </w:tcBorders>
            <w:vAlign w:val="center"/>
            <w:hideMark/>
          </w:tcPr>
          <w:p w:rsidR="007D4B73" w:rsidRPr="00B873D2" w:rsidRDefault="007D4B73" w:rsidP="00B873D2">
            <w:pPr>
              <w:jc w:val="center"/>
              <w:rPr>
                <w:sz w:val="24"/>
                <w:szCs w:val="24"/>
              </w:rPr>
            </w:pPr>
            <w:r>
              <w:rPr>
                <w:sz w:val="24"/>
                <w:szCs w:val="24"/>
              </w:rPr>
              <w:lastRenderedPageBreak/>
              <w:t>9</w:t>
            </w:r>
          </w:p>
        </w:tc>
      </w:tr>
      <w:tr w:rsidR="007D4B73" w:rsidRPr="00B873D2" w:rsidTr="007D4B73">
        <w:trPr>
          <w:trHeight w:val="405"/>
        </w:trPr>
        <w:tc>
          <w:tcPr>
            <w:tcW w:w="960" w:type="dxa"/>
            <w:tcBorders>
              <w:top w:val="single" w:sz="4" w:space="0" w:color="auto"/>
            </w:tcBorders>
            <w:vAlign w:val="center"/>
            <w:hideMark/>
          </w:tcPr>
          <w:p w:rsidR="007D4B73" w:rsidRPr="00B873D2" w:rsidRDefault="007D4B73" w:rsidP="007D4B73">
            <w:pPr>
              <w:jc w:val="center"/>
              <w:rPr>
                <w:color w:val="000000"/>
                <w:sz w:val="24"/>
                <w:szCs w:val="24"/>
              </w:rPr>
            </w:pPr>
            <w:r>
              <w:rPr>
                <w:color w:val="000000"/>
                <w:sz w:val="24"/>
                <w:szCs w:val="24"/>
              </w:rPr>
              <w:t>1</w:t>
            </w:r>
          </w:p>
        </w:tc>
        <w:tc>
          <w:tcPr>
            <w:tcW w:w="2301" w:type="dxa"/>
            <w:tcBorders>
              <w:top w:val="single" w:sz="4" w:space="0" w:color="auto"/>
            </w:tcBorders>
            <w:vAlign w:val="center"/>
            <w:hideMark/>
          </w:tcPr>
          <w:p w:rsidR="007D4B73" w:rsidRPr="00B873D2" w:rsidRDefault="007D4B73" w:rsidP="007D4B73">
            <w:pPr>
              <w:jc w:val="center"/>
              <w:rPr>
                <w:sz w:val="24"/>
                <w:szCs w:val="24"/>
              </w:rPr>
            </w:pPr>
            <w:r>
              <w:rPr>
                <w:sz w:val="24"/>
                <w:szCs w:val="24"/>
              </w:rPr>
              <w:t>2</w:t>
            </w:r>
          </w:p>
        </w:tc>
        <w:tc>
          <w:tcPr>
            <w:tcW w:w="1658"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3</w:t>
            </w:r>
          </w:p>
        </w:tc>
        <w:tc>
          <w:tcPr>
            <w:tcW w:w="1715"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4</w:t>
            </w:r>
          </w:p>
        </w:tc>
        <w:tc>
          <w:tcPr>
            <w:tcW w:w="1840"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5</w:t>
            </w:r>
          </w:p>
        </w:tc>
        <w:tc>
          <w:tcPr>
            <w:tcW w:w="1512"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6</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12.</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Открытое акционерное </w:t>
            </w:r>
            <w:proofErr w:type="gramStart"/>
            <w:r w:rsidRPr="00B873D2">
              <w:rPr>
                <w:sz w:val="24"/>
                <w:szCs w:val="24"/>
              </w:rPr>
              <w:t>общество  «</w:t>
            </w:r>
            <w:proofErr w:type="gramEnd"/>
            <w:r w:rsidRPr="00B873D2">
              <w:rPr>
                <w:sz w:val="24"/>
                <w:szCs w:val="24"/>
              </w:rPr>
              <w:t xml:space="preserve">Российские железные дороги» на территории Костромской области (в отношении транзита)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43,81439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0,03160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0,11830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43,81439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0,03160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0,11830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42,06531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0,03308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0,11633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42,06531</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0,03308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0,11633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42,97393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0,03450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0,11955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42,97393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0,03450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0,11955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45,94660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0,03599</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0,12691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45,94660</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0,03599</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0,12691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44,85713</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0,03753</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0,12631</w:t>
            </w:r>
          </w:p>
        </w:tc>
      </w:tr>
      <w:tr w:rsidR="00B873D2" w:rsidRPr="00B873D2" w:rsidTr="007D4B73">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44,85713</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0,03753</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0,12631</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13.</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Общество с ограниченной </w:t>
            </w:r>
            <w:proofErr w:type="gramStart"/>
            <w:r w:rsidRPr="00B873D2">
              <w:rPr>
                <w:sz w:val="24"/>
                <w:szCs w:val="24"/>
              </w:rPr>
              <w:t>ответственностью  «</w:t>
            </w:r>
            <w:proofErr w:type="spellStart"/>
            <w:proofErr w:type="gramEnd"/>
            <w:r w:rsidRPr="00B873D2">
              <w:rPr>
                <w:sz w:val="24"/>
                <w:szCs w:val="24"/>
              </w:rPr>
              <w:t>Энергосервис</w:t>
            </w:r>
            <w:proofErr w:type="spellEnd"/>
            <w:r w:rsidRPr="00B873D2">
              <w:rPr>
                <w:sz w:val="24"/>
                <w:szCs w:val="24"/>
              </w:rPr>
              <w:t xml:space="preserve">»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331,80737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0,15410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0,90722</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331,80737</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0,15410</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0,90722</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344,16029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0,16135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0,94250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344,16029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0,16135</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0,94250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361,88768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0,16828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0,98967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361,88768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0,16828</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0,98967</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379,66009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0,17552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1,03725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379,66009</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0,17552</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1,03725</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sz w:val="24"/>
                <w:szCs w:val="24"/>
              </w:rPr>
            </w:pPr>
          </w:p>
        </w:tc>
        <w:tc>
          <w:tcPr>
            <w:tcW w:w="1840" w:type="dxa"/>
            <w:shd w:val="clear" w:color="auto" w:fill="auto"/>
            <w:noWrap/>
            <w:vAlign w:val="center"/>
            <w:hideMark/>
          </w:tcPr>
          <w:p w:rsidR="00B873D2" w:rsidRPr="00B873D2" w:rsidRDefault="00B873D2" w:rsidP="00B873D2">
            <w:pPr>
              <w:jc w:val="center"/>
              <w:rPr>
                <w:sz w:val="24"/>
                <w:szCs w:val="24"/>
              </w:rPr>
            </w:pPr>
          </w:p>
        </w:tc>
        <w:tc>
          <w:tcPr>
            <w:tcW w:w="1512" w:type="dxa"/>
            <w:shd w:val="clear" w:color="auto" w:fill="auto"/>
            <w:noWrap/>
            <w:vAlign w:val="center"/>
            <w:hideMark/>
          </w:tcPr>
          <w:p w:rsidR="00B873D2" w:rsidRPr="00B873D2" w:rsidRDefault="00B873D2" w:rsidP="00B873D2">
            <w:pPr>
              <w:jc w:val="center"/>
              <w:rPr>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sz w:val="24"/>
                <w:szCs w:val="24"/>
              </w:rPr>
            </w:pPr>
            <w:r w:rsidRPr="00B873D2">
              <w:rPr>
                <w:sz w:val="24"/>
                <w:szCs w:val="24"/>
              </w:rPr>
              <w:t>390,87458</w:t>
            </w:r>
          </w:p>
        </w:tc>
        <w:tc>
          <w:tcPr>
            <w:tcW w:w="1840" w:type="dxa"/>
            <w:shd w:val="clear" w:color="auto" w:fill="auto"/>
            <w:noWrap/>
            <w:vAlign w:val="center"/>
            <w:hideMark/>
          </w:tcPr>
          <w:p w:rsidR="00B873D2" w:rsidRPr="00B873D2" w:rsidRDefault="00B873D2" w:rsidP="00B873D2">
            <w:pPr>
              <w:jc w:val="center"/>
              <w:rPr>
                <w:sz w:val="24"/>
                <w:szCs w:val="24"/>
              </w:rPr>
            </w:pPr>
            <w:r w:rsidRPr="00B873D2">
              <w:rPr>
                <w:sz w:val="24"/>
                <w:szCs w:val="24"/>
              </w:rPr>
              <w:t>0,18307</w:t>
            </w:r>
          </w:p>
        </w:tc>
        <w:tc>
          <w:tcPr>
            <w:tcW w:w="1512" w:type="dxa"/>
            <w:shd w:val="clear" w:color="auto" w:fill="auto"/>
            <w:noWrap/>
            <w:vAlign w:val="center"/>
            <w:hideMark/>
          </w:tcPr>
          <w:p w:rsidR="00B873D2" w:rsidRPr="00B873D2" w:rsidRDefault="00B873D2" w:rsidP="00B873D2">
            <w:pPr>
              <w:jc w:val="center"/>
              <w:rPr>
                <w:sz w:val="24"/>
                <w:szCs w:val="24"/>
              </w:rPr>
            </w:pPr>
            <w:r w:rsidRPr="00B873D2">
              <w:rPr>
                <w:sz w:val="24"/>
                <w:szCs w:val="24"/>
              </w:rPr>
              <w:t>1,07025</w:t>
            </w:r>
          </w:p>
        </w:tc>
      </w:tr>
      <w:tr w:rsidR="00B873D2" w:rsidRPr="00B873D2" w:rsidTr="007D4B73">
        <w:trPr>
          <w:trHeight w:val="405"/>
        </w:trPr>
        <w:tc>
          <w:tcPr>
            <w:tcW w:w="960" w:type="dxa"/>
            <w:vMerge/>
            <w:tcBorders>
              <w:bottom w:val="single" w:sz="4" w:space="0" w:color="auto"/>
            </w:tcBorders>
            <w:vAlign w:val="center"/>
            <w:hideMark/>
          </w:tcPr>
          <w:p w:rsidR="00B873D2" w:rsidRPr="00B873D2" w:rsidRDefault="00B873D2" w:rsidP="00B873D2">
            <w:pPr>
              <w:rPr>
                <w:color w:val="000000"/>
                <w:sz w:val="24"/>
                <w:szCs w:val="24"/>
              </w:rPr>
            </w:pPr>
          </w:p>
        </w:tc>
        <w:tc>
          <w:tcPr>
            <w:tcW w:w="2301" w:type="dxa"/>
            <w:vMerge/>
            <w:tcBorders>
              <w:bottom w:val="single" w:sz="4" w:space="0" w:color="auto"/>
            </w:tcBorders>
            <w:vAlign w:val="center"/>
            <w:hideMark/>
          </w:tcPr>
          <w:p w:rsidR="00B873D2" w:rsidRPr="00B873D2" w:rsidRDefault="00B873D2" w:rsidP="00B873D2">
            <w:pPr>
              <w:rPr>
                <w:sz w:val="24"/>
                <w:szCs w:val="24"/>
              </w:rPr>
            </w:pPr>
          </w:p>
        </w:tc>
        <w:tc>
          <w:tcPr>
            <w:tcW w:w="1658"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390,87458</w:t>
            </w:r>
          </w:p>
        </w:tc>
        <w:tc>
          <w:tcPr>
            <w:tcW w:w="1840"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0,18307</w:t>
            </w:r>
          </w:p>
        </w:tc>
        <w:tc>
          <w:tcPr>
            <w:tcW w:w="1512" w:type="dxa"/>
            <w:tcBorders>
              <w:bottom w:val="single" w:sz="4" w:space="0" w:color="auto"/>
            </w:tcBorders>
            <w:shd w:val="clear" w:color="auto" w:fill="auto"/>
            <w:noWrap/>
            <w:vAlign w:val="center"/>
            <w:hideMark/>
          </w:tcPr>
          <w:p w:rsidR="00B873D2" w:rsidRPr="00B873D2" w:rsidRDefault="00B873D2" w:rsidP="00B873D2">
            <w:pPr>
              <w:jc w:val="center"/>
              <w:rPr>
                <w:sz w:val="24"/>
                <w:szCs w:val="24"/>
              </w:rPr>
            </w:pPr>
            <w:r w:rsidRPr="00B873D2">
              <w:rPr>
                <w:sz w:val="24"/>
                <w:szCs w:val="24"/>
              </w:rPr>
              <w:t>1,07025</w:t>
            </w:r>
          </w:p>
        </w:tc>
      </w:tr>
      <w:tr w:rsidR="007D4B73" w:rsidRPr="00B873D2" w:rsidTr="007D4B73">
        <w:trPr>
          <w:trHeight w:val="405"/>
        </w:trPr>
        <w:tc>
          <w:tcPr>
            <w:tcW w:w="960" w:type="dxa"/>
            <w:tcBorders>
              <w:top w:val="single" w:sz="4" w:space="0" w:color="auto"/>
              <w:left w:val="nil"/>
              <w:bottom w:val="nil"/>
              <w:right w:val="nil"/>
            </w:tcBorders>
            <w:vAlign w:val="center"/>
            <w:hideMark/>
          </w:tcPr>
          <w:p w:rsidR="007D4B73" w:rsidRPr="00B873D2" w:rsidRDefault="007D4B73" w:rsidP="00B873D2">
            <w:pPr>
              <w:rPr>
                <w:color w:val="000000"/>
                <w:sz w:val="24"/>
                <w:szCs w:val="24"/>
              </w:rPr>
            </w:pPr>
          </w:p>
        </w:tc>
        <w:tc>
          <w:tcPr>
            <w:tcW w:w="2301" w:type="dxa"/>
            <w:tcBorders>
              <w:top w:val="single" w:sz="4" w:space="0" w:color="auto"/>
              <w:left w:val="nil"/>
              <w:bottom w:val="nil"/>
              <w:right w:val="nil"/>
            </w:tcBorders>
            <w:vAlign w:val="center"/>
            <w:hideMark/>
          </w:tcPr>
          <w:p w:rsidR="007D4B73" w:rsidRPr="00B873D2" w:rsidRDefault="007D4B73" w:rsidP="00B873D2">
            <w:pPr>
              <w:rPr>
                <w:sz w:val="24"/>
                <w:szCs w:val="24"/>
              </w:rPr>
            </w:pPr>
          </w:p>
        </w:tc>
        <w:tc>
          <w:tcPr>
            <w:tcW w:w="1658"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715"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840"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512" w:type="dxa"/>
            <w:tcBorders>
              <w:top w:val="single" w:sz="4" w:space="0" w:color="auto"/>
              <w:left w:val="nil"/>
              <w:bottom w:val="nil"/>
              <w:right w:val="nil"/>
            </w:tcBorders>
            <w:shd w:val="clear" w:color="auto" w:fill="auto"/>
            <w:noWrap/>
            <w:vAlign w:val="center"/>
            <w:hideMark/>
          </w:tcPr>
          <w:p w:rsidR="007D4B73" w:rsidRPr="00B873D2" w:rsidRDefault="007D4B73" w:rsidP="00B873D2">
            <w:pPr>
              <w:jc w:val="center"/>
              <w:rPr>
                <w:sz w:val="24"/>
                <w:szCs w:val="24"/>
              </w:rPr>
            </w:pPr>
          </w:p>
        </w:tc>
      </w:tr>
      <w:tr w:rsidR="007D4B73" w:rsidRPr="00B873D2" w:rsidTr="007D4B73">
        <w:trPr>
          <w:trHeight w:val="405"/>
        </w:trPr>
        <w:tc>
          <w:tcPr>
            <w:tcW w:w="960" w:type="dxa"/>
            <w:tcBorders>
              <w:top w:val="nil"/>
              <w:left w:val="nil"/>
              <w:bottom w:val="nil"/>
              <w:right w:val="nil"/>
            </w:tcBorders>
            <w:vAlign w:val="center"/>
            <w:hideMark/>
          </w:tcPr>
          <w:p w:rsidR="007D4B73" w:rsidRPr="00B873D2" w:rsidRDefault="007D4B73" w:rsidP="00B873D2">
            <w:pPr>
              <w:rPr>
                <w:color w:val="000000"/>
                <w:sz w:val="24"/>
                <w:szCs w:val="24"/>
              </w:rPr>
            </w:pPr>
          </w:p>
        </w:tc>
        <w:tc>
          <w:tcPr>
            <w:tcW w:w="2301" w:type="dxa"/>
            <w:tcBorders>
              <w:top w:val="nil"/>
              <w:left w:val="nil"/>
              <w:bottom w:val="nil"/>
              <w:right w:val="nil"/>
            </w:tcBorders>
            <w:vAlign w:val="center"/>
            <w:hideMark/>
          </w:tcPr>
          <w:p w:rsidR="007D4B73" w:rsidRPr="00B873D2" w:rsidRDefault="007D4B73" w:rsidP="00B873D2">
            <w:pPr>
              <w:rPr>
                <w:sz w:val="24"/>
                <w:szCs w:val="24"/>
              </w:rPr>
            </w:pPr>
          </w:p>
        </w:tc>
        <w:tc>
          <w:tcPr>
            <w:tcW w:w="1658"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r>
      <w:tr w:rsidR="007D4B73" w:rsidRPr="00B873D2" w:rsidTr="007D4B73">
        <w:trPr>
          <w:trHeight w:val="405"/>
        </w:trPr>
        <w:tc>
          <w:tcPr>
            <w:tcW w:w="960" w:type="dxa"/>
            <w:tcBorders>
              <w:top w:val="nil"/>
              <w:left w:val="nil"/>
              <w:bottom w:val="nil"/>
              <w:right w:val="nil"/>
            </w:tcBorders>
            <w:vAlign w:val="center"/>
            <w:hideMark/>
          </w:tcPr>
          <w:p w:rsidR="007D4B73" w:rsidRPr="00B873D2" w:rsidRDefault="007D4B73" w:rsidP="00B873D2">
            <w:pPr>
              <w:rPr>
                <w:color w:val="000000"/>
                <w:sz w:val="24"/>
                <w:szCs w:val="24"/>
              </w:rPr>
            </w:pPr>
          </w:p>
        </w:tc>
        <w:tc>
          <w:tcPr>
            <w:tcW w:w="2301" w:type="dxa"/>
            <w:tcBorders>
              <w:top w:val="nil"/>
              <w:left w:val="nil"/>
              <w:bottom w:val="nil"/>
              <w:right w:val="nil"/>
            </w:tcBorders>
            <w:vAlign w:val="center"/>
            <w:hideMark/>
          </w:tcPr>
          <w:p w:rsidR="007D4B73" w:rsidRPr="00B873D2" w:rsidRDefault="007D4B73" w:rsidP="00B873D2">
            <w:pPr>
              <w:rPr>
                <w:sz w:val="24"/>
                <w:szCs w:val="24"/>
              </w:rPr>
            </w:pPr>
          </w:p>
        </w:tc>
        <w:tc>
          <w:tcPr>
            <w:tcW w:w="1658"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715"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840"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c>
          <w:tcPr>
            <w:tcW w:w="1512" w:type="dxa"/>
            <w:tcBorders>
              <w:top w:val="nil"/>
              <w:left w:val="nil"/>
              <w:bottom w:val="nil"/>
              <w:right w:val="nil"/>
            </w:tcBorders>
            <w:shd w:val="clear" w:color="auto" w:fill="auto"/>
            <w:noWrap/>
            <w:vAlign w:val="center"/>
            <w:hideMark/>
          </w:tcPr>
          <w:p w:rsidR="007D4B73" w:rsidRPr="00B873D2" w:rsidRDefault="007D4B73" w:rsidP="00B873D2">
            <w:pPr>
              <w:jc w:val="center"/>
              <w:rPr>
                <w:sz w:val="24"/>
                <w:szCs w:val="24"/>
              </w:rPr>
            </w:pPr>
          </w:p>
        </w:tc>
      </w:tr>
      <w:tr w:rsidR="007D4B73" w:rsidRPr="00B873D2" w:rsidTr="000E3A3C">
        <w:trPr>
          <w:trHeight w:val="405"/>
        </w:trPr>
        <w:tc>
          <w:tcPr>
            <w:tcW w:w="9986" w:type="dxa"/>
            <w:gridSpan w:val="6"/>
            <w:tcBorders>
              <w:top w:val="nil"/>
              <w:left w:val="nil"/>
              <w:bottom w:val="single" w:sz="4" w:space="0" w:color="auto"/>
              <w:right w:val="nil"/>
            </w:tcBorders>
            <w:vAlign w:val="center"/>
            <w:hideMark/>
          </w:tcPr>
          <w:p w:rsidR="007D4B73" w:rsidRPr="00B873D2" w:rsidRDefault="007D4B73" w:rsidP="00B873D2">
            <w:pPr>
              <w:jc w:val="center"/>
              <w:rPr>
                <w:sz w:val="24"/>
                <w:szCs w:val="24"/>
              </w:rPr>
            </w:pPr>
            <w:r>
              <w:rPr>
                <w:sz w:val="24"/>
                <w:szCs w:val="24"/>
              </w:rPr>
              <w:lastRenderedPageBreak/>
              <w:t>10</w:t>
            </w:r>
          </w:p>
        </w:tc>
      </w:tr>
      <w:tr w:rsidR="007D4B73" w:rsidRPr="00B873D2" w:rsidTr="007D4B73">
        <w:trPr>
          <w:trHeight w:val="405"/>
        </w:trPr>
        <w:tc>
          <w:tcPr>
            <w:tcW w:w="960" w:type="dxa"/>
            <w:tcBorders>
              <w:top w:val="single" w:sz="4" w:space="0" w:color="auto"/>
            </w:tcBorders>
            <w:vAlign w:val="center"/>
            <w:hideMark/>
          </w:tcPr>
          <w:p w:rsidR="007D4B73" w:rsidRPr="00B873D2" w:rsidRDefault="007D4B73" w:rsidP="007D4B73">
            <w:pPr>
              <w:jc w:val="center"/>
              <w:rPr>
                <w:color w:val="000000"/>
                <w:sz w:val="24"/>
                <w:szCs w:val="24"/>
              </w:rPr>
            </w:pPr>
            <w:r>
              <w:rPr>
                <w:color w:val="000000"/>
                <w:sz w:val="24"/>
                <w:szCs w:val="24"/>
              </w:rPr>
              <w:t>1</w:t>
            </w:r>
          </w:p>
        </w:tc>
        <w:tc>
          <w:tcPr>
            <w:tcW w:w="2301" w:type="dxa"/>
            <w:tcBorders>
              <w:top w:val="single" w:sz="4" w:space="0" w:color="auto"/>
            </w:tcBorders>
            <w:vAlign w:val="center"/>
            <w:hideMark/>
          </w:tcPr>
          <w:p w:rsidR="007D4B73" w:rsidRPr="00B873D2" w:rsidRDefault="007D4B73" w:rsidP="007D4B73">
            <w:pPr>
              <w:jc w:val="center"/>
              <w:rPr>
                <w:sz w:val="24"/>
                <w:szCs w:val="24"/>
              </w:rPr>
            </w:pPr>
            <w:r>
              <w:rPr>
                <w:sz w:val="24"/>
                <w:szCs w:val="24"/>
              </w:rPr>
              <w:t>2</w:t>
            </w:r>
          </w:p>
        </w:tc>
        <w:tc>
          <w:tcPr>
            <w:tcW w:w="1658"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3</w:t>
            </w:r>
          </w:p>
        </w:tc>
        <w:tc>
          <w:tcPr>
            <w:tcW w:w="1715"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4</w:t>
            </w:r>
          </w:p>
        </w:tc>
        <w:tc>
          <w:tcPr>
            <w:tcW w:w="1840"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5</w:t>
            </w:r>
          </w:p>
        </w:tc>
        <w:tc>
          <w:tcPr>
            <w:tcW w:w="1512" w:type="dxa"/>
            <w:tcBorders>
              <w:top w:val="single" w:sz="4" w:space="0" w:color="auto"/>
            </w:tcBorders>
            <w:shd w:val="clear" w:color="auto" w:fill="auto"/>
            <w:noWrap/>
            <w:vAlign w:val="center"/>
            <w:hideMark/>
          </w:tcPr>
          <w:p w:rsidR="007D4B73" w:rsidRPr="00B873D2" w:rsidRDefault="007D4B73" w:rsidP="007D4B73">
            <w:pPr>
              <w:jc w:val="center"/>
              <w:rPr>
                <w:sz w:val="24"/>
                <w:szCs w:val="24"/>
              </w:rPr>
            </w:pPr>
            <w:r>
              <w:rPr>
                <w:sz w:val="24"/>
                <w:szCs w:val="24"/>
              </w:rPr>
              <w:t>6</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14.</w:t>
            </w:r>
          </w:p>
        </w:tc>
        <w:tc>
          <w:tcPr>
            <w:tcW w:w="2301" w:type="dxa"/>
            <w:vMerge w:val="restart"/>
            <w:shd w:val="clear" w:color="auto" w:fill="auto"/>
            <w:hideMark/>
          </w:tcPr>
          <w:p w:rsidR="00B873D2" w:rsidRPr="00B873D2" w:rsidRDefault="00B873D2" w:rsidP="00B873D2">
            <w:pPr>
              <w:rPr>
                <w:sz w:val="24"/>
                <w:szCs w:val="24"/>
              </w:rPr>
            </w:pPr>
            <w:r w:rsidRPr="00B873D2">
              <w:rPr>
                <w:sz w:val="24"/>
                <w:szCs w:val="24"/>
              </w:rPr>
              <w:t xml:space="preserve">Общество с ограниченной ответственностью "Промышленная энергетика"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1 238,47366</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0,28272</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3,27133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1 238,47366</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0,28272</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3,27133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х</w:t>
            </w:r>
          </w:p>
        </w:tc>
      </w:tr>
      <w:tr w:rsidR="00B873D2" w:rsidRPr="00B873D2" w:rsidTr="00B873D2">
        <w:trPr>
          <w:trHeight w:val="405"/>
        </w:trPr>
        <w:tc>
          <w:tcPr>
            <w:tcW w:w="960" w:type="dxa"/>
            <w:vMerge w:val="restart"/>
            <w:shd w:val="clear" w:color="auto" w:fill="auto"/>
            <w:noWrap/>
            <w:hideMark/>
          </w:tcPr>
          <w:p w:rsidR="00B873D2" w:rsidRPr="00B873D2" w:rsidRDefault="00B873D2" w:rsidP="00B873D2">
            <w:pPr>
              <w:jc w:val="center"/>
              <w:rPr>
                <w:color w:val="000000"/>
                <w:sz w:val="24"/>
                <w:szCs w:val="24"/>
              </w:rPr>
            </w:pPr>
            <w:r w:rsidRPr="00B873D2">
              <w:rPr>
                <w:color w:val="000000"/>
                <w:sz w:val="24"/>
                <w:szCs w:val="24"/>
              </w:rPr>
              <w:t>15.</w:t>
            </w:r>
          </w:p>
        </w:tc>
        <w:tc>
          <w:tcPr>
            <w:tcW w:w="2301" w:type="dxa"/>
            <w:vMerge w:val="restart"/>
            <w:shd w:val="clear" w:color="auto" w:fill="auto"/>
            <w:hideMark/>
          </w:tcPr>
          <w:p w:rsidR="00B873D2" w:rsidRPr="00B873D2" w:rsidRDefault="00B873D2" w:rsidP="00693CB2">
            <w:pPr>
              <w:rPr>
                <w:sz w:val="24"/>
                <w:szCs w:val="24"/>
              </w:rPr>
            </w:pPr>
            <w:r w:rsidRPr="00B873D2">
              <w:rPr>
                <w:sz w:val="24"/>
                <w:szCs w:val="24"/>
              </w:rPr>
              <w:t>Общество с</w:t>
            </w:r>
            <w:r w:rsidR="00693CB2">
              <w:rPr>
                <w:sz w:val="24"/>
                <w:szCs w:val="24"/>
              </w:rPr>
              <w:t xml:space="preserve"> ограниченной ответственностью «</w:t>
            </w:r>
            <w:r w:rsidRPr="00B873D2">
              <w:rPr>
                <w:sz w:val="24"/>
                <w:szCs w:val="24"/>
              </w:rPr>
              <w:t xml:space="preserve">КФК </w:t>
            </w:r>
            <w:proofErr w:type="spellStart"/>
            <w:r w:rsidRPr="00B873D2">
              <w:rPr>
                <w:sz w:val="24"/>
                <w:szCs w:val="24"/>
              </w:rPr>
              <w:t>Энерго</w:t>
            </w:r>
            <w:proofErr w:type="spellEnd"/>
            <w:r w:rsidR="00693CB2">
              <w:rPr>
                <w:sz w:val="24"/>
                <w:szCs w:val="24"/>
              </w:rPr>
              <w:t>»</w:t>
            </w:r>
            <w:r w:rsidRPr="00B873D2">
              <w:rPr>
                <w:sz w:val="24"/>
                <w:szCs w:val="24"/>
              </w:rPr>
              <w:t xml:space="preserve"> - </w:t>
            </w:r>
            <w:r w:rsidR="009403E2">
              <w:rPr>
                <w:sz w:val="24"/>
                <w:szCs w:val="24"/>
              </w:rPr>
              <w:t>Открытое акционерное общество «МРСК Центра»</w:t>
            </w:r>
            <w:r w:rsidR="009403E2" w:rsidRPr="00B873D2">
              <w:rPr>
                <w:sz w:val="24"/>
                <w:szCs w:val="24"/>
              </w:rPr>
              <w:t xml:space="preserve"> на территории Костромской области</w:t>
            </w: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2015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376,10836</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0,12064</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0,95304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376,10836</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0,12064</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0,95304</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2016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395,71662</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0,12631</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1,00211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395,71662</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0,12631</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1,00211</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2017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404,25272</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0,13174</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1,02643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404,25272</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0,13174</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1,02643</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2018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413,06683</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0,13740</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1,05160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413,06683</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0,13740</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1,05160</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b/>
                <w:bCs/>
                <w:sz w:val="24"/>
                <w:szCs w:val="24"/>
              </w:rPr>
            </w:pPr>
            <w:r w:rsidRPr="00B873D2">
              <w:rPr>
                <w:b/>
                <w:bCs/>
                <w:sz w:val="24"/>
                <w:szCs w:val="24"/>
              </w:rPr>
              <w:t>2019 год</w:t>
            </w:r>
          </w:p>
        </w:tc>
        <w:tc>
          <w:tcPr>
            <w:tcW w:w="1715" w:type="dxa"/>
            <w:shd w:val="clear" w:color="auto" w:fill="auto"/>
            <w:noWrap/>
            <w:vAlign w:val="center"/>
            <w:hideMark/>
          </w:tcPr>
          <w:p w:rsidR="00B873D2" w:rsidRPr="00B873D2" w:rsidRDefault="00B873D2" w:rsidP="00B873D2">
            <w:pPr>
              <w:jc w:val="center"/>
              <w:rPr>
                <w:color w:val="000000"/>
                <w:sz w:val="24"/>
                <w:szCs w:val="24"/>
              </w:rPr>
            </w:pPr>
          </w:p>
        </w:tc>
        <w:tc>
          <w:tcPr>
            <w:tcW w:w="1840" w:type="dxa"/>
            <w:shd w:val="clear" w:color="auto" w:fill="auto"/>
            <w:noWrap/>
            <w:vAlign w:val="center"/>
            <w:hideMark/>
          </w:tcPr>
          <w:p w:rsidR="00B873D2" w:rsidRPr="00B873D2" w:rsidRDefault="00B873D2" w:rsidP="00B873D2">
            <w:pPr>
              <w:jc w:val="center"/>
              <w:rPr>
                <w:color w:val="000000"/>
                <w:sz w:val="24"/>
                <w:szCs w:val="24"/>
              </w:rPr>
            </w:pPr>
          </w:p>
        </w:tc>
        <w:tc>
          <w:tcPr>
            <w:tcW w:w="1512" w:type="dxa"/>
            <w:shd w:val="clear" w:color="auto" w:fill="auto"/>
            <w:noWrap/>
            <w:vAlign w:val="center"/>
            <w:hideMark/>
          </w:tcPr>
          <w:p w:rsidR="00B873D2" w:rsidRPr="00B873D2" w:rsidRDefault="00B873D2" w:rsidP="00B873D2">
            <w:pPr>
              <w:jc w:val="center"/>
              <w:rPr>
                <w:color w:val="000000"/>
                <w:sz w:val="24"/>
                <w:szCs w:val="24"/>
              </w:rPr>
            </w:pP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1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422,16801</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0,14331</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1,07766</w:t>
            </w:r>
          </w:p>
        </w:tc>
      </w:tr>
      <w:tr w:rsidR="00B873D2" w:rsidRPr="00B873D2" w:rsidTr="00B873D2">
        <w:trPr>
          <w:trHeight w:val="405"/>
        </w:trPr>
        <w:tc>
          <w:tcPr>
            <w:tcW w:w="960" w:type="dxa"/>
            <w:vMerge/>
            <w:vAlign w:val="center"/>
            <w:hideMark/>
          </w:tcPr>
          <w:p w:rsidR="00B873D2" w:rsidRPr="00B873D2" w:rsidRDefault="00B873D2" w:rsidP="00B873D2">
            <w:pPr>
              <w:rPr>
                <w:color w:val="000000"/>
                <w:sz w:val="24"/>
                <w:szCs w:val="24"/>
              </w:rPr>
            </w:pPr>
          </w:p>
        </w:tc>
        <w:tc>
          <w:tcPr>
            <w:tcW w:w="2301" w:type="dxa"/>
            <w:vMerge/>
            <w:vAlign w:val="center"/>
            <w:hideMark/>
          </w:tcPr>
          <w:p w:rsidR="00B873D2" w:rsidRPr="00B873D2" w:rsidRDefault="00B873D2" w:rsidP="00B873D2">
            <w:pPr>
              <w:rPr>
                <w:sz w:val="24"/>
                <w:szCs w:val="24"/>
              </w:rPr>
            </w:pPr>
          </w:p>
        </w:tc>
        <w:tc>
          <w:tcPr>
            <w:tcW w:w="1658" w:type="dxa"/>
            <w:shd w:val="clear" w:color="auto" w:fill="auto"/>
            <w:noWrap/>
            <w:vAlign w:val="center"/>
            <w:hideMark/>
          </w:tcPr>
          <w:p w:rsidR="00B873D2" w:rsidRPr="00B873D2" w:rsidRDefault="00B873D2" w:rsidP="00B873D2">
            <w:pPr>
              <w:jc w:val="center"/>
              <w:rPr>
                <w:sz w:val="24"/>
                <w:szCs w:val="24"/>
              </w:rPr>
            </w:pPr>
            <w:r w:rsidRPr="00B873D2">
              <w:rPr>
                <w:sz w:val="24"/>
                <w:szCs w:val="24"/>
              </w:rPr>
              <w:t>2 полугодие</w:t>
            </w:r>
          </w:p>
        </w:tc>
        <w:tc>
          <w:tcPr>
            <w:tcW w:w="1715"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422,16801</w:t>
            </w:r>
          </w:p>
        </w:tc>
        <w:tc>
          <w:tcPr>
            <w:tcW w:w="1840"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0,14331</w:t>
            </w:r>
          </w:p>
        </w:tc>
        <w:tc>
          <w:tcPr>
            <w:tcW w:w="1512" w:type="dxa"/>
            <w:shd w:val="clear" w:color="auto" w:fill="auto"/>
            <w:noWrap/>
            <w:vAlign w:val="center"/>
            <w:hideMark/>
          </w:tcPr>
          <w:p w:rsidR="00B873D2" w:rsidRPr="00B873D2" w:rsidRDefault="00B873D2" w:rsidP="00B873D2">
            <w:pPr>
              <w:jc w:val="center"/>
              <w:rPr>
                <w:color w:val="000000"/>
                <w:sz w:val="24"/>
                <w:szCs w:val="24"/>
              </w:rPr>
            </w:pPr>
            <w:r w:rsidRPr="00B873D2">
              <w:rPr>
                <w:color w:val="000000"/>
                <w:sz w:val="24"/>
                <w:szCs w:val="24"/>
              </w:rPr>
              <w:t>1,07766</w:t>
            </w:r>
          </w:p>
        </w:tc>
      </w:tr>
    </w:tbl>
    <w:p w:rsidR="007D4B73" w:rsidRPr="007D4B73" w:rsidRDefault="007D4B73" w:rsidP="004B3B2D">
      <w:pPr>
        <w:spacing w:line="228" w:lineRule="auto"/>
        <w:ind w:right="141" w:firstLine="708"/>
        <w:jc w:val="both"/>
        <w:rPr>
          <w:sz w:val="16"/>
          <w:szCs w:val="16"/>
        </w:rPr>
      </w:pPr>
    </w:p>
    <w:p w:rsidR="004B3B2D" w:rsidRPr="007D4B73" w:rsidRDefault="004B3B2D" w:rsidP="004B3B2D">
      <w:pPr>
        <w:spacing w:line="228" w:lineRule="auto"/>
        <w:ind w:right="-568" w:firstLine="708"/>
        <w:jc w:val="both"/>
        <w:rPr>
          <w:sz w:val="20"/>
        </w:rPr>
      </w:pPr>
      <w:r w:rsidRPr="007D4B73">
        <w:rPr>
          <w:sz w:val="20"/>
        </w:rPr>
        <w:t>Примечание:</w:t>
      </w:r>
    </w:p>
    <w:p w:rsidR="00930891" w:rsidRDefault="004B3B2D" w:rsidP="002530F6">
      <w:pPr>
        <w:spacing w:line="228" w:lineRule="auto"/>
        <w:ind w:right="-568"/>
        <w:jc w:val="both"/>
      </w:pPr>
      <w:r w:rsidRPr="007D4B73">
        <w:rPr>
          <w:sz w:val="20"/>
        </w:rPr>
        <w:tab/>
        <w:t>Индивидуальные тарифы на услуги по передаче электрической энергии применяются для взаиморасчетов согласно заключенным договорам на оказание услуг по передаче электрической энергии сетевыми организациями открытому акционерному обществу «Межрегиональная распределительная сетевая компания Центра» на территории Костромской области.</w:t>
      </w:r>
    </w:p>
    <w:sectPr w:rsidR="00930891" w:rsidSect="002A2C6C">
      <w:pgSz w:w="11906" w:h="16838"/>
      <w:pgMar w:top="1134" w:right="1276" w:bottom="1134" w:left="155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6C4C"/>
    <w:multiLevelType w:val="hybridMultilevel"/>
    <w:tmpl w:val="C506238E"/>
    <w:lvl w:ilvl="0" w:tplc="038687A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F90B6F"/>
    <w:multiLevelType w:val="hybridMultilevel"/>
    <w:tmpl w:val="C0CE408E"/>
    <w:lvl w:ilvl="0" w:tplc="5EFE9822">
      <w:start w:val="1"/>
      <w:numFmt w:val="decimal"/>
      <w:lvlText w:val="%1."/>
      <w:lvlJc w:val="left"/>
      <w:pPr>
        <w:tabs>
          <w:tab w:val="num" w:pos="2145"/>
        </w:tabs>
        <w:ind w:left="2145" w:hanging="124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E6F62"/>
    <w:multiLevelType w:val="hybridMultilevel"/>
    <w:tmpl w:val="2F9A95AC"/>
    <w:lvl w:ilvl="0" w:tplc="2D7C7B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21AA3828"/>
    <w:multiLevelType w:val="hybridMultilevel"/>
    <w:tmpl w:val="AE021EBC"/>
    <w:lvl w:ilvl="0" w:tplc="DA8856A4">
      <w:start w:val="1"/>
      <w:numFmt w:val="decimal"/>
      <w:lvlText w:val="%1."/>
      <w:lvlJc w:val="left"/>
      <w:pPr>
        <w:tabs>
          <w:tab w:val="num" w:pos="1446"/>
        </w:tabs>
        <w:ind w:left="1446" w:hanging="1020"/>
      </w:pPr>
      <w:rPr>
        <w:rFonts w:hint="default"/>
      </w:rPr>
    </w:lvl>
    <w:lvl w:ilvl="1" w:tplc="21C265E2">
      <w:numFmt w:val="none"/>
      <w:lvlText w:val=""/>
      <w:lvlJc w:val="left"/>
      <w:pPr>
        <w:tabs>
          <w:tab w:val="num" w:pos="531"/>
        </w:tabs>
      </w:pPr>
    </w:lvl>
    <w:lvl w:ilvl="2" w:tplc="EC9CBB28">
      <w:numFmt w:val="none"/>
      <w:lvlText w:val=""/>
      <w:lvlJc w:val="left"/>
      <w:pPr>
        <w:tabs>
          <w:tab w:val="num" w:pos="531"/>
        </w:tabs>
      </w:pPr>
    </w:lvl>
    <w:lvl w:ilvl="3" w:tplc="7794F168">
      <w:numFmt w:val="none"/>
      <w:lvlText w:val=""/>
      <w:lvlJc w:val="left"/>
      <w:pPr>
        <w:tabs>
          <w:tab w:val="num" w:pos="531"/>
        </w:tabs>
      </w:pPr>
    </w:lvl>
    <w:lvl w:ilvl="4" w:tplc="C7128972">
      <w:numFmt w:val="none"/>
      <w:lvlText w:val=""/>
      <w:lvlJc w:val="left"/>
      <w:pPr>
        <w:tabs>
          <w:tab w:val="num" w:pos="531"/>
        </w:tabs>
      </w:pPr>
    </w:lvl>
    <w:lvl w:ilvl="5" w:tplc="8332A584">
      <w:numFmt w:val="none"/>
      <w:lvlText w:val=""/>
      <w:lvlJc w:val="left"/>
      <w:pPr>
        <w:tabs>
          <w:tab w:val="num" w:pos="531"/>
        </w:tabs>
      </w:pPr>
    </w:lvl>
    <w:lvl w:ilvl="6" w:tplc="4152482E">
      <w:numFmt w:val="none"/>
      <w:lvlText w:val=""/>
      <w:lvlJc w:val="left"/>
      <w:pPr>
        <w:tabs>
          <w:tab w:val="num" w:pos="531"/>
        </w:tabs>
      </w:pPr>
    </w:lvl>
    <w:lvl w:ilvl="7" w:tplc="9214A622">
      <w:numFmt w:val="none"/>
      <w:lvlText w:val=""/>
      <w:lvlJc w:val="left"/>
      <w:pPr>
        <w:tabs>
          <w:tab w:val="num" w:pos="531"/>
        </w:tabs>
      </w:pPr>
    </w:lvl>
    <w:lvl w:ilvl="8" w:tplc="FA9E3BEA">
      <w:numFmt w:val="none"/>
      <w:lvlText w:val=""/>
      <w:lvlJc w:val="left"/>
      <w:pPr>
        <w:tabs>
          <w:tab w:val="num" w:pos="531"/>
        </w:tabs>
      </w:pPr>
    </w:lvl>
  </w:abstractNum>
  <w:abstractNum w:abstractNumId="4">
    <w:nsid w:val="2E694033"/>
    <w:multiLevelType w:val="hybridMultilevel"/>
    <w:tmpl w:val="FDCC05B0"/>
    <w:lvl w:ilvl="0" w:tplc="5EFE9822">
      <w:start w:val="1"/>
      <w:numFmt w:val="decimal"/>
      <w:lvlText w:val="%1."/>
      <w:lvlJc w:val="left"/>
      <w:pPr>
        <w:tabs>
          <w:tab w:val="num" w:pos="2145"/>
        </w:tabs>
        <w:ind w:left="2145" w:hanging="124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08242F"/>
    <w:multiLevelType w:val="hybridMultilevel"/>
    <w:tmpl w:val="B532EC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E297CCC"/>
    <w:multiLevelType w:val="hybridMultilevel"/>
    <w:tmpl w:val="FA6C9068"/>
    <w:lvl w:ilvl="0" w:tplc="5EFE9822">
      <w:start w:val="1"/>
      <w:numFmt w:val="decimal"/>
      <w:lvlText w:val="%1."/>
      <w:lvlJc w:val="left"/>
      <w:pPr>
        <w:tabs>
          <w:tab w:val="num" w:pos="2145"/>
        </w:tabs>
        <w:ind w:left="2145" w:hanging="1245"/>
      </w:pPr>
      <w:rPr>
        <w:rFonts w:hint="default"/>
        <w:i w:val="0"/>
      </w:rPr>
    </w:lvl>
    <w:lvl w:ilvl="1" w:tplc="A136123A">
      <w:start w:val="1"/>
      <w:numFmt w:val="bullet"/>
      <w:lvlText w:val=""/>
      <w:lvlJc w:val="left"/>
      <w:pPr>
        <w:tabs>
          <w:tab w:val="num" w:pos="1980"/>
        </w:tabs>
        <w:ind w:left="1980" w:hanging="360"/>
      </w:pPr>
      <w:rPr>
        <w:rFonts w:ascii="Symbol" w:hAnsi="Symbol" w:hint="default"/>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336962"/>
    <w:multiLevelType w:val="hybridMultilevel"/>
    <w:tmpl w:val="E8DA89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C5A3F44"/>
    <w:multiLevelType w:val="hybridMultilevel"/>
    <w:tmpl w:val="13EA39CE"/>
    <w:lvl w:ilvl="0" w:tplc="04190011">
      <w:start w:val="1"/>
      <w:numFmt w:val="decimal"/>
      <w:lvlText w:val="%1)"/>
      <w:lvlJc w:val="left"/>
      <w:pPr>
        <w:tabs>
          <w:tab w:val="num" w:pos="1146"/>
        </w:tabs>
        <w:ind w:left="1146" w:hanging="360"/>
      </w:pPr>
    </w:lvl>
    <w:lvl w:ilvl="1" w:tplc="0846B9B6">
      <w:start w:val="1"/>
      <w:numFmt w:val="decimal"/>
      <w:lvlText w:val="%2."/>
      <w:lvlJc w:val="left"/>
      <w:pPr>
        <w:tabs>
          <w:tab w:val="num" w:pos="1866"/>
        </w:tabs>
        <w:ind w:left="1866" w:hanging="360"/>
      </w:pPr>
      <w:rPr>
        <w:rFonts w:hint="default"/>
      </w:rPr>
    </w:lvl>
    <w:lvl w:ilvl="2" w:tplc="0419000F">
      <w:start w:val="1"/>
      <w:numFmt w:val="decimal"/>
      <w:lvlText w:val="%3."/>
      <w:lvlJc w:val="left"/>
      <w:pPr>
        <w:tabs>
          <w:tab w:val="num" w:pos="2766"/>
        </w:tabs>
        <w:ind w:left="2766" w:hanging="36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68E55EEE"/>
    <w:multiLevelType w:val="hybridMultilevel"/>
    <w:tmpl w:val="5F329DA2"/>
    <w:lvl w:ilvl="0" w:tplc="02B2CBF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8"/>
  </w:num>
  <w:num w:numId="4">
    <w:abstractNumId w:val="5"/>
  </w:num>
  <w:num w:numId="5">
    <w:abstractNumId w:val="1"/>
  </w:num>
  <w:num w:numId="6">
    <w:abstractNumId w:val="4"/>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85"/>
    <w:rsid w:val="00014F8A"/>
    <w:rsid w:val="00031AED"/>
    <w:rsid w:val="00032554"/>
    <w:rsid w:val="00041611"/>
    <w:rsid w:val="00050047"/>
    <w:rsid w:val="00060A89"/>
    <w:rsid w:val="00061DFA"/>
    <w:rsid w:val="00064324"/>
    <w:rsid w:val="00071814"/>
    <w:rsid w:val="000719BF"/>
    <w:rsid w:val="000765BF"/>
    <w:rsid w:val="00077755"/>
    <w:rsid w:val="00093D7D"/>
    <w:rsid w:val="00094B27"/>
    <w:rsid w:val="000B60DE"/>
    <w:rsid w:val="000C1984"/>
    <w:rsid w:val="000C76D7"/>
    <w:rsid w:val="000D62BF"/>
    <w:rsid w:val="000E3A3C"/>
    <w:rsid w:val="000E601C"/>
    <w:rsid w:val="000F4916"/>
    <w:rsid w:val="00101758"/>
    <w:rsid w:val="00101FED"/>
    <w:rsid w:val="00146546"/>
    <w:rsid w:val="00167C30"/>
    <w:rsid w:val="00175627"/>
    <w:rsid w:val="00176309"/>
    <w:rsid w:val="00181159"/>
    <w:rsid w:val="0019309D"/>
    <w:rsid w:val="001A4C2D"/>
    <w:rsid w:val="001B5FB6"/>
    <w:rsid w:val="001C6769"/>
    <w:rsid w:val="001D1DF6"/>
    <w:rsid w:val="001D7803"/>
    <w:rsid w:val="001E090E"/>
    <w:rsid w:val="001E3B10"/>
    <w:rsid w:val="002071C8"/>
    <w:rsid w:val="00213299"/>
    <w:rsid w:val="002257A4"/>
    <w:rsid w:val="002354BA"/>
    <w:rsid w:val="0025065C"/>
    <w:rsid w:val="002530F6"/>
    <w:rsid w:val="002747CA"/>
    <w:rsid w:val="00282A9D"/>
    <w:rsid w:val="0028777C"/>
    <w:rsid w:val="00290F72"/>
    <w:rsid w:val="00297B48"/>
    <w:rsid w:val="002A2C6C"/>
    <w:rsid w:val="002E0846"/>
    <w:rsid w:val="00321EFC"/>
    <w:rsid w:val="00335595"/>
    <w:rsid w:val="003937CB"/>
    <w:rsid w:val="003A1AD5"/>
    <w:rsid w:val="003C41F5"/>
    <w:rsid w:val="003C473E"/>
    <w:rsid w:val="003F4F72"/>
    <w:rsid w:val="004135D5"/>
    <w:rsid w:val="00445315"/>
    <w:rsid w:val="00473D68"/>
    <w:rsid w:val="004913C2"/>
    <w:rsid w:val="00495DAD"/>
    <w:rsid w:val="004A0AC6"/>
    <w:rsid w:val="004A1EF5"/>
    <w:rsid w:val="004B3B2D"/>
    <w:rsid w:val="004B6F63"/>
    <w:rsid w:val="004D00B5"/>
    <w:rsid w:val="004D4944"/>
    <w:rsid w:val="004E7822"/>
    <w:rsid w:val="004F65AD"/>
    <w:rsid w:val="00505330"/>
    <w:rsid w:val="00506E2C"/>
    <w:rsid w:val="00534750"/>
    <w:rsid w:val="00541BBA"/>
    <w:rsid w:val="0054210D"/>
    <w:rsid w:val="00546C37"/>
    <w:rsid w:val="00561B98"/>
    <w:rsid w:val="00577507"/>
    <w:rsid w:val="0058432E"/>
    <w:rsid w:val="005A06D8"/>
    <w:rsid w:val="005A511A"/>
    <w:rsid w:val="005B44BA"/>
    <w:rsid w:val="005C569F"/>
    <w:rsid w:val="005F134F"/>
    <w:rsid w:val="005F363E"/>
    <w:rsid w:val="005F37BB"/>
    <w:rsid w:val="005F6924"/>
    <w:rsid w:val="00603779"/>
    <w:rsid w:val="006037AB"/>
    <w:rsid w:val="00604677"/>
    <w:rsid w:val="00607131"/>
    <w:rsid w:val="006100F8"/>
    <w:rsid w:val="00645D45"/>
    <w:rsid w:val="0065602A"/>
    <w:rsid w:val="00665372"/>
    <w:rsid w:val="00665B04"/>
    <w:rsid w:val="00684FA7"/>
    <w:rsid w:val="00693524"/>
    <w:rsid w:val="00693CB2"/>
    <w:rsid w:val="006A268B"/>
    <w:rsid w:val="006A3A58"/>
    <w:rsid w:val="006A7F5C"/>
    <w:rsid w:val="006C0109"/>
    <w:rsid w:val="006C0831"/>
    <w:rsid w:val="006C2E88"/>
    <w:rsid w:val="006D1773"/>
    <w:rsid w:val="00703CB5"/>
    <w:rsid w:val="00707879"/>
    <w:rsid w:val="00711250"/>
    <w:rsid w:val="007160AC"/>
    <w:rsid w:val="007411D4"/>
    <w:rsid w:val="00747695"/>
    <w:rsid w:val="00747AFC"/>
    <w:rsid w:val="00755D33"/>
    <w:rsid w:val="007571B4"/>
    <w:rsid w:val="007754EC"/>
    <w:rsid w:val="00781444"/>
    <w:rsid w:val="00794381"/>
    <w:rsid w:val="00796432"/>
    <w:rsid w:val="007B1E5E"/>
    <w:rsid w:val="007D4B73"/>
    <w:rsid w:val="007F6054"/>
    <w:rsid w:val="0080227D"/>
    <w:rsid w:val="008049A1"/>
    <w:rsid w:val="00806918"/>
    <w:rsid w:val="0081411A"/>
    <w:rsid w:val="00814348"/>
    <w:rsid w:val="00817DB4"/>
    <w:rsid w:val="008255CE"/>
    <w:rsid w:val="00840300"/>
    <w:rsid w:val="00856D45"/>
    <w:rsid w:val="0086237E"/>
    <w:rsid w:val="00886AB3"/>
    <w:rsid w:val="008A2A1D"/>
    <w:rsid w:val="008B0B20"/>
    <w:rsid w:val="009061D3"/>
    <w:rsid w:val="00907BA6"/>
    <w:rsid w:val="0091131B"/>
    <w:rsid w:val="00915485"/>
    <w:rsid w:val="00923390"/>
    <w:rsid w:val="009256CB"/>
    <w:rsid w:val="00930891"/>
    <w:rsid w:val="0093779E"/>
    <w:rsid w:val="00940355"/>
    <w:rsid w:val="009403E2"/>
    <w:rsid w:val="0095341E"/>
    <w:rsid w:val="0095693E"/>
    <w:rsid w:val="00965D58"/>
    <w:rsid w:val="00972FB2"/>
    <w:rsid w:val="00976CFC"/>
    <w:rsid w:val="00987B17"/>
    <w:rsid w:val="009A6869"/>
    <w:rsid w:val="009A6EDF"/>
    <w:rsid w:val="009B2B61"/>
    <w:rsid w:val="009B4CF0"/>
    <w:rsid w:val="009B700C"/>
    <w:rsid w:val="009C014F"/>
    <w:rsid w:val="009C7A81"/>
    <w:rsid w:val="009D28D0"/>
    <w:rsid w:val="009E0148"/>
    <w:rsid w:val="00A010F9"/>
    <w:rsid w:val="00A13B3A"/>
    <w:rsid w:val="00A13B95"/>
    <w:rsid w:val="00A24BB2"/>
    <w:rsid w:val="00A30AD6"/>
    <w:rsid w:val="00A917F0"/>
    <w:rsid w:val="00AB051B"/>
    <w:rsid w:val="00AB3673"/>
    <w:rsid w:val="00AC3762"/>
    <w:rsid w:val="00AC64A0"/>
    <w:rsid w:val="00AE0E5D"/>
    <w:rsid w:val="00AF472D"/>
    <w:rsid w:val="00B017F0"/>
    <w:rsid w:val="00B45F28"/>
    <w:rsid w:val="00B51350"/>
    <w:rsid w:val="00B577AD"/>
    <w:rsid w:val="00B6514E"/>
    <w:rsid w:val="00B873D2"/>
    <w:rsid w:val="00B90446"/>
    <w:rsid w:val="00BB2650"/>
    <w:rsid w:val="00BB7B20"/>
    <w:rsid w:val="00BE0158"/>
    <w:rsid w:val="00BE1875"/>
    <w:rsid w:val="00BF113E"/>
    <w:rsid w:val="00BF5162"/>
    <w:rsid w:val="00C072AD"/>
    <w:rsid w:val="00C075CF"/>
    <w:rsid w:val="00C228E8"/>
    <w:rsid w:val="00C4028B"/>
    <w:rsid w:val="00C63C99"/>
    <w:rsid w:val="00C6494A"/>
    <w:rsid w:val="00C67D95"/>
    <w:rsid w:val="00C76AE9"/>
    <w:rsid w:val="00C76B14"/>
    <w:rsid w:val="00C85DE9"/>
    <w:rsid w:val="00C92037"/>
    <w:rsid w:val="00CA4492"/>
    <w:rsid w:val="00CA7890"/>
    <w:rsid w:val="00CC207A"/>
    <w:rsid w:val="00CE392C"/>
    <w:rsid w:val="00CE5137"/>
    <w:rsid w:val="00D146E9"/>
    <w:rsid w:val="00D15A4B"/>
    <w:rsid w:val="00D16E02"/>
    <w:rsid w:val="00D4673A"/>
    <w:rsid w:val="00D97B51"/>
    <w:rsid w:val="00DA0854"/>
    <w:rsid w:val="00DA5B25"/>
    <w:rsid w:val="00DB1EF1"/>
    <w:rsid w:val="00DB2BBF"/>
    <w:rsid w:val="00DB42A8"/>
    <w:rsid w:val="00DB60BC"/>
    <w:rsid w:val="00DC637B"/>
    <w:rsid w:val="00DE67BF"/>
    <w:rsid w:val="00DF1B35"/>
    <w:rsid w:val="00E249AE"/>
    <w:rsid w:val="00E40055"/>
    <w:rsid w:val="00E57A42"/>
    <w:rsid w:val="00E80B81"/>
    <w:rsid w:val="00E92560"/>
    <w:rsid w:val="00E939C7"/>
    <w:rsid w:val="00EA43F0"/>
    <w:rsid w:val="00EC23C8"/>
    <w:rsid w:val="00EC23F1"/>
    <w:rsid w:val="00ED7F8D"/>
    <w:rsid w:val="00EE55AD"/>
    <w:rsid w:val="00F1484E"/>
    <w:rsid w:val="00F17A85"/>
    <w:rsid w:val="00F47E7F"/>
    <w:rsid w:val="00F86701"/>
    <w:rsid w:val="00F96849"/>
    <w:rsid w:val="00FA46F0"/>
    <w:rsid w:val="00FA4959"/>
    <w:rsid w:val="00FB686E"/>
    <w:rsid w:val="00FD0E6B"/>
    <w:rsid w:val="00FD354A"/>
    <w:rsid w:val="00FE77C1"/>
    <w:rsid w:val="00FF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FB8E4-1129-4793-97A5-DD9CA307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32"/>
    </w:rPr>
  </w:style>
  <w:style w:type="character" w:customStyle="1" w:styleId="a4">
    <w:name w:val="Название Знак"/>
    <w:basedOn w:val="a0"/>
    <w:link w:val="a3"/>
    <w:rsid w:val="00E40055"/>
    <w:rPr>
      <w:sz w:val="32"/>
    </w:rPr>
  </w:style>
  <w:style w:type="paragraph" w:styleId="a5">
    <w:name w:val="Body Text"/>
    <w:basedOn w:val="a"/>
    <w:pPr>
      <w:jc w:val="both"/>
    </w:pPr>
  </w:style>
  <w:style w:type="paragraph" w:styleId="a6">
    <w:name w:val="Body Text Indent"/>
    <w:basedOn w:val="a"/>
    <w:pPr>
      <w:tabs>
        <w:tab w:val="left" w:pos="900"/>
      </w:tabs>
      <w:ind w:firstLine="900"/>
      <w:jc w:val="both"/>
    </w:pPr>
    <w:rPr>
      <w:szCs w:val="28"/>
    </w:rPr>
  </w:style>
  <w:style w:type="paragraph" w:styleId="a7">
    <w:name w:val="Balloon Text"/>
    <w:basedOn w:val="a"/>
    <w:semiHidden/>
    <w:rPr>
      <w:rFonts w:ascii="Tahoma" w:hAnsi="Tahoma" w:cs="Tahoma"/>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1131B"/>
    <w:pPr>
      <w:widowControl w:val="0"/>
      <w:autoSpaceDE w:val="0"/>
      <w:autoSpaceDN w:val="0"/>
      <w:adjustRightInd w:val="0"/>
    </w:pPr>
    <w:rPr>
      <w:rFonts w:ascii="Courier New" w:hAnsi="Courier New" w:cs="Courier New"/>
    </w:rPr>
  </w:style>
  <w:style w:type="paragraph" w:customStyle="1" w:styleId="a8">
    <w:name w:val="Знак Знак Знак Знак"/>
    <w:basedOn w:val="a"/>
    <w:rsid w:val="007160AC"/>
    <w:rPr>
      <w:rFonts w:ascii="Verdana" w:hAnsi="Verdana" w:cs="Verdana"/>
      <w:sz w:val="20"/>
      <w:lang w:val="en-US" w:eastAsia="en-US"/>
    </w:rPr>
  </w:style>
  <w:style w:type="table" w:styleId="a9">
    <w:name w:val="Table Grid"/>
    <w:basedOn w:val="a1"/>
    <w:rsid w:val="001B5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094">
      <w:bodyDiv w:val="1"/>
      <w:marLeft w:val="0"/>
      <w:marRight w:val="0"/>
      <w:marTop w:val="0"/>
      <w:marBottom w:val="0"/>
      <w:divBdr>
        <w:top w:val="none" w:sz="0" w:space="0" w:color="auto"/>
        <w:left w:val="none" w:sz="0" w:space="0" w:color="auto"/>
        <w:bottom w:val="none" w:sz="0" w:space="0" w:color="auto"/>
        <w:right w:val="none" w:sz="0" w:space="0" w:color="auto"/>
      </w:divBdr>
    </w:div>
    <w:div w:id="1308046788">
      <w:bodyDiv w:val="1"/>
      <w:marLeft w:val="0"/>
      <w:marRight w:val="0"/>
      <w:marTop w:val="0"/>
      <w:marBottom w:val="0"/>
      <w:divBdr>
        <w:top w:val="none" w:sz="0" w:space="0" w:color="auto"/>
        <w:left w:val="none" w:sz="0" w:space="0" w:color="auto"/>
        <w:bottom w:val="none" w:sz="0" w:space="0" w:color="auto"/>
        <w:right w:val="none" w:sz="0" w:space="0" w:color="auto"/>
      </w:divBdr>
    </w:div>
    <w:div w:id="1387798416">
      <w:bodyDiv w:val="1"/>
      <w:marLeft w:val="0"/>
      <w:marRight w:val="0"/>
      <w:marTop w:val="0"/>
      <w:marBottom w:val="0"/>
      <w:divBdr>
        <w:top w:val="none" w:sz="0" w:space="0" w:color="auto"/>
        <w:left w:val="none" w:sz="0" w:space="0" w:color="auto"/>
        <w:bottom w:val="none" w:sz="0" w:space="0" w:color="auto"/>
        <w:right w:val="none" w:sz="0" w:space="0" w:color="auto"/>
      </w:divBdr>
      <w:divsChild>
        <w:div w:id="856164788">
          <w:marLeft w:val="0"/>
          <w:marRight w:val="0"/>
          <w:marTop w:val="0"/>
          <w:marBottom w:val="0"/>
          <w:divBdr>
            <w:top w:val="none" w:sz="0" w:space="0" w:color="auto"/>
            <w:left w:val="none" w:sz="0" w:space="0" w:color="auto"/>
            <w:bottom w:val="none" w:sz="0" w:space="0" w:color="auto"/>
            <w:right w:val="none" w:sz="0" w:space="0" w:color="auto"/>
          </w:divBdr>
        </w:div>
        <w:div w:id="1123230515">
          <w:marLeft w:val="0"/>
          <w:marRight w:val="0"/>
          <w:marTop w:val="0"/>
          <w:marBottom w:val="0"/>
          <w:divBdr>
            <w:top w:val="none" w:sz="0" w:space="0" w:color="auto"/>
            <w:left w:val="none" w:sz="0" w:space="0" w:color="auto"/>
            <w:bottom w:val="none" w:sz="0" w:space="0" w:color="auto"/>
            <w:right w:val="none" w:sz="0" w:space="0" w:color="auto"/>
          </w:divBdr>
        </w:div>
        <w:div w:id="1189752927">
          <w:marLeft w:val="0"/>
          <w:marRight w:val="0"/>
          <w:marTop w:val="0"/>
          <w:marBottom w:val="0"/>
          <w:divBdr>
            <w:top w:val="none" w:sz="0" w:space="0" w:color="auto"/>
            <w:left w:val="none" w:sz="0" w:space="0" w:color="auto"/>
            <w:bottom w:val="none" w:sz="0" w:space="0" w:color="auto"/>
            <w:right w:val="none" w:sz="0" w:space="0" w:color="auto"/>
          </w:divBdr>
        </w:div>
        <w:div w:id="1471753535">
          <w:marLeft w:val="0"/>
          <w:marRight w:val="0"/>
          <w:marTop w:val="0"/>
          <w:marBottom w:val="0"/>
          <w:divBdr>
            <w:top w:val="none" w:sz="0" w:space="0" w:color="auto"/>
            <w:left w:val="none" w:sz="0" w:space="0" w:color="auto"/>
            <w:bottom w:val="none" w:sz="0" w:space="0" w:color="auto"/>
            <w:right w:val="none" w:sz="0" w:space="0" w:color="auto"/>
          </w:divBdr>
        </w:div>
        <w:div w:id="1611618241">
          <w:marLeft w:val="0"/>
          <w:marRight w:val="0"/>
          <w:marTop w:val="0"/>
          <w:marBottom w:val="0"/>
          <w:divBdr>
            <w:top w:val="none" w:sz="0" w:space="0" w:color="auto"/>
            <w:left w:val="none" w:sz="0" w:space="0" w:color="auto"/>
            <w:bottom w:val="none" w:sz="0" w:space="0" w:color="auto"/>
            <w:right w:val="none" w:sz="0" w:space="0" w:color="auto"/>
          </w:divBdr>
        </w:div>
        <w:div w:id="2005086567">
          <w:marLeft w:val="0"/>
          <w:marRight w:val="0"/>
          <w:marTop w:val="0"/>
          <w:marBottom w:val="0"/>
          <w:divBdr>
            <w:top w:val="none" w:sz="0" w:space="0" w:color="auto"/>
            <w:left w:val="none" w:sz="0" w:space="0" w:color="auto"/>
            <w:bottom w:val="none" w:sz="0" w:space="0" w:color="auto"/>
            <w:right w:val="none" w:sz="0" w:space="0" w:color="auto"/>
          </w:divBdr>
        </w:div>
      </w:divsChild>
    </w:div>
    <w:div w:id="1606768646">
      <w:bodyDiv w:val="1"/>
      <w:marLeft w:val="0"/>
      <w:marRight w:val="0"/>
      <w:marTop w:val="0"/>
      <w:marBottom w:val="0"/>
      <w:divBdr>
        <w:top w:val="none" w:sz="0" w:space="0" w:color="auto"/>
        <w:left w:val="none" w:sz="0" w:space="0" w:color="auto"/>
        <w:bottom w:val="none" w:sz="0" w:space="0" w:color="auto"/>
        <w:right w:val="none" w:sz="0" w:space="0" w:color="auto"/>
      </w:divBdr>
    </w:div>
    <w:div w:id="1631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D87F-385B-455D-8980-7A0A9319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us2</dc:creator>
  <cp:keywords/>
  <cp:lastModifiedBy>Сергей Никитаев</cp:lastModifiedBy>
  <cp:revision>2</cp:revision>
  <cp:lastPrinted>2014-12-29T08:51:00Z</cp:lastPrinted>
  <dcterms:created xsi:type="dcterms:W3CDTF">2015-04-22T15:54:00Z</dcterms:created>
  <dcterms:modified xsi:type="dcterms:W3CDTF">2015-04-22T15:54:00Z</dcterms:modified>
</cp:coreProperties>
</file>